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59867EC2"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FC36FF">
        <w:rPr>
          <w:rFonts w:eastAsia="MS Mincho" w:cs="Arial"/>
          <w:bCs/>
          <w:sz w:val="28"/>
          <w:szCs w:val="24"/>
          <w:lang w:val="en-US"/>
        </w:rPr>
        <w:t>7</w:t>
      </w:r>
      <w:r w:rsidR="00E05E8F">
        <w:rPr>
          <w:rFonts w:eastAsia="MS Mincho" w:cs="Arial"/>
          <w:bCs/>
          <w:sz w:val="28"/>
          <w:szCs w:val="24"/>
          <w:lang w:val="en-US"/>
        </w:rPr>
        <w:t>-</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FC36FF">
        <w:rPr>
          <w:rFonts w:eastAsia="MS Mincho" w:cs="Arial"/>
          <w:bCs/>
          <w:sz w:val="28"/>
          <w:szCs w:val="24"/>
          <w:lang w:val="en-US"/>
        </w:rPr>
        <w:t>1</w:t>
      </w:r>
      <w:r w:rsidR="00120736">
        <w:rPr>
          <w:rFonts w:eastAsia="MS Mincho" w:cs="Arial"/>
          <w:bCs/>
          <w:sz w:val="28"/>
          <w:szCs w:val="24"/>
          <w:lang w:val="en-US"/>
        </w:rPr>
        <w:t>2277</w:t>
      </w:r>
      <w:r w:rsidR="0028673D" w:rsidRPr="0028673D" w:rsidDel="0028673D">
        <w:rPr>
          <w:rFonts w:eastAsia="MS Mincho" w:cs="Arial"/>
          <w:bCs/>
          <w:sz w:val="28"/>
          <w:szCs w:val="24"/>
          <w:lang w:val="en-US"/>
        </w:rPr>
        <w:t xml:space="preserve"> </w:t>
      </w:r>
    </w:p>
    <w:p w14:paraId="1E241712" w14:textId="5D37FF53"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C36FF">
        <w:rPr>
          <w:rFonts w:ascii="Arial" w:eastAsia="MS Mincho" w:hAnsi="Arial" w:cs="Arial"/>
          <w:b/>
          <w:bCs/>
          <w:sz w:val="28"/>
          <w:lang w:eastAsia="ja-JP"/>
        </w:rPr>
        <w:t>Novem</w:t>
      </w:r>
      <w:r w:rsidR="00E05E8F">
        <w:rPr>
          <w:rFonts w:ascii="Arial" w:eastAsia="MS Mincho" w:hAnsi="Arial" w:cs="Arial"/>
          <w:b/>
          <w:bCs/>
          <w:sz w:val="28"/>
          <w:lang w:eastAsia="ja-JP"/>
        </w:rPr>
        <w:t>ber</w:t>
      </w:r>
      <w:r w:rsidR="00EB7F95">
        <w:rPr>
          <w:rFonts w:ascii="Arial" w:eastAsia="MS Mincho" w:hAnsi="Arial" w:cs="Arial"/>
          <w:b/>
          <w:bCs/>
          <w:sz w:val="28"/>
          <w:lang w:eastAsia="ja-JP"/>
        </w:rPr>
        <w:t xml:space="preserve"> </w:t>
      </w:r>
      <w:r w:rsidR="00915FE9">
        <w:rPr>
          <w:rFonts w:ascii="Arial" w:eastAsia="MS Mincho" w:hAnsi="Arial" w:cs="Arial"/>
          <w:b/>
          <w:bCs/>
          <w:sz w:val="28"/>
          <w:lang w:eastAsia="ja-JP"/>
        </w:rPr>
        <w:t>1</w:t>
      </w:r>
      <w:r w:rsidR="00E05E8F">
        <w:rPr>
          <w:rFonts w:ascii="Arial" w:eastAsia="MS Mincho" w:hAnsi="Arial" w:cs="Arial"/>
          <w:b/>
          <w:bCs/>
          <w:sz w:val="28"/>
          <w:lang w:eastAsia="ja-JP"/>
        </w:rPr>
        <w:t>1</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w:t>
      </w:r>
      <w:r w:rsidR="00E05E8F">
        <w:rPr>
          <w:rFonts w:ascii="Arial" w:eastAsia="MS Mincho" w:hAnsi="Arial" w:cs="Arial"/>
          <w:b/>
          <w:bCs/>
          <w:sz w:val="28"/>
          <w:lang w:eastAsia="ja-JP"/>
        </w:rPr>
        <w:t>19</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0C9634AC"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PDCCH, PU</w:t>
      </w:r>
      <w:r w:rsidR="00107FDB">
        <w:rPr>
          <w:rFonts w:eastAsia="MS Mincho" w:cs="Arial"/>
          <w:bCs/>
          <w:sz w:val="28"/>
          <w:szCs w:val="24"/>
          <w:lang w:val="en-US"/>
        </w:rPr>
        <w:t>C</w:t>
      </w:r>
      <w:r w:rsidR="00EB7F95" w:rsidRPr="00EB7F95">
        <w:rPr>
          <w:rFonts w:eastAsia="MS Mincho" w:cs="Arial"/>
          <w:bCs/>
          <w:sz w:val="28"/>
          <w:szCs w:val="24"/>
          <w:lang w:val="en-US"/>
        </w:rPr>
        <w:t>CH and PU</w:t>
      </w:r>
      <w:r w:rsidR="00107FDB">
        <w:rPr>
          <w:rFonts w:eastAsia="MS Mincho" w:cs="Arial"/>
          <w:bCs/>
          <w:sz w:val="28"/>
          <w:szCs w:val="24"/>
          <w:lang w:val="en-US"/>
        </w:rPr>
        <w:t>S</w:t>
      </w:r>
      <w:r w:rsidR="00EB7F95" w:rsidRPr="00EB7F95">
        <w:rPr>
          <w:rFonts w:eastAsia="MS Mincho" w:cs="Arial"/>
          <w:bCs/>
          <w:sz w:val="28"/>
          <w:szCs w:val="24"/>
          <w:lang w:val="en-US"/>
        </w:rPr>
        <w:t>CH</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7C77B347" w14:textId="1068E9FB" w:rsidR="003850ED" w:rsidRDefault="003850ED" w:rsidP="003850ED">
      <w:pPr>
        <w:spacing w:before="100" w:beforeAutospacing="1" w:after="100" w:afterAutospacing="1"/>
        <w:jc w:val="both"/>
        <w:rPr>
          <w:color w:val="000000" w:themeColor="text1"/>
        </w:rPr>
      </w:pPr>
      <w:r w:rsidRPr="0051690F">
        <w:t>Identify and specify features to improve reliability and robustness for channels other than PDSCH (that is, PDCCH, PUSCH, and PUCCH) using multi-TRP and/or multi-panel, with Rel.16 reliability features as the baseline</w:t>
      </w:r>
      <w:r>
        <w:t>.</w:t>
      </w:r>
      <w:r>
        <w:rPr>
          <w:color w:val="000000" w:themeColor="text1"/>
        </w:rPr>
        <w:t xml:space="preserve"> </w:t>
      </w:r>
    </w:p>
    <w:p w14:paraId="5435A1A3" w14:textId="60A5A284"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107FDB">
        <w:rPr>
          <w:color w:val="000000" w:themeColor="text1"/>
        </w:rPr>
        <w:t>multi-TRP for PDCCH, PUC</w:t>
      </w:r>
      <w:r w:rsidR="00107FDB" w:rsidRPr="00107FDB">
        <w:rPr>
          <w:color w:val="000000" w:themeColor="text1"/>
        </w:rPr>
        <w:t>CH and PU</w:t>
      </w:r>
      <w:r w:rsidR="00107FDB">
        <w:rPr>
          <w:color w:val="000000" w:themeColor="text1"/>
        </w:rPr>
        <w:t>S</w:t>
      </w:r>
      <w:r w:rsidR="00107FDB" w:rsidRPr="00107FDB">
        <w:rPr>
          <w:color w:val="000000" w:themeColor="text1"/>
        </w:rPr>
        <w:t>CH</w:t>
      </w:r>
      <w:r w:rsidR="003052EF">
        <w:rPr>
          <w:color w:val="000000" w:themeColor="text1"/>
        </w:rPr>
        <w:t xml:space="preserve"> based on the outcome of </w:t>
      </w:r>
      <w:r w:rsidR="003052EF" w:rsidRPr="0073130B">
        <w:rPr>
          <w:color w:val="000000" w:themeColor="text1"/>
        </w:rPr>
        <w:t xml:space="preserve">the </w:t>
      </w:r>
      <w:r w:rsidR="00415F13">
        <w:rPr>
          <w:color w:val="000000" w:themeColor="text1"/>
        </w:rPr>
        <w:t xml:space="preserve">previous </w:t>
      </w:r>
      <w:r w:rsidR="003052EF" w:rsidRPr="0073130B">
        <w:rPr>
          <w:color w:val="000000" w:themeColor="text1"/>
        </w:rPr>
        <w:t>RAN1</w:t>
      </w:r>
      <w:r w:rsidR="00415F13">
        <w:rPr>
          <w:color w:val="000000" w:themeColor="text1"/>
        </w:rPr>
        <w:t xml:space="preserve"> </w:t>
      </w:r>
      <w:r w:rsidR="00E05E8F" w:rsidRPr="0073130B">
        <w:rPr>
          <w:color w:val="000000" w:themeColor="text1"/>
        </w:rPr>
        <w:t>meeting</w:t>
      </w:r>
      <w:r w:rsidR="00415F13">
        <w:rPr>
          <w:color w:val="000000" w:themeColor="text1"/>
        </w:rPr>
        <w:t>s</w:t>
      </w:r>
      <w:r w:rsidR="0073130B" w:rsidRPr="0073130B">
        <w:rPr>
          <w:color w:val="000000" w:themeColor="text1"/>
        </w:rPr>
        <w:t>.</w:t>
      </w:r>
    </w:p>
    <w:p w14:paraId="74AB108D" w14:textId="77777777" w:rsidR="007349A5" w:rsidRDefault="007349A5">
      <w:pPr>
        <w:spacing w:before="100" w:beforeAutospacing="1" w:after="100" w:afterAutospacing="1"/>
        <w:jc w:val="both"/>
        <w:rPr>
          <w:color w:val="000000" w:themeColor="text1"/>
        </w:rPr>
      </w:pPr>
    </w:p>
    <w:p w14:paraId="31ADE748" w14:textId="42D60BA0" w:rsidR="005F5067" w:rsidRDefault="00EB7F95" w:rsidP="003242F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PDCCH</w:t>
      </w:r>
    </w:p>
    <w:p w14:paraId="5C6F45E7" w14:textId="77777777" w:rsidR="001003A7" w:rsidRPr="001542A7" w:rsidRDefault="001003A7" w:rsidP="001003A7">
      <w:pPr>
        <w:pStyle w:val="Heading2"/>
        <w:numPr>
          <w:ilvl w:val="1"/>
          <w:numId w:val="1"/>
        </w:numPr>
        <w:rPr>
          <w:sz w:val="28"/>
          <w:szCs w:val="28"/>
        </w:rPr>
      </w:pPr>
      <w:r w:rsidRPr="001542A7">
        <w:rPr>
          <w:sz w:val="28"/>
          <w:szCs w:val="28"/>
        </w:rPr>
        <w:t>Additional restriction for MOs of the linked SS sets</w:t>
      </w:r>
    </w:p>
    <w:p w14:paraId="33D9A06F" w14:textId="77777777" w:rsidR="001003A7" w:rsidRPr="00D82211" w:rsidRDefault="001003A7" w:rsidP="001003A7">
      <w:pPr>
        <w:rPr>
          <w:lang w:val="en-GB"/>
        </w:rPr>
      </w:pPr>
      <w:r>
        <w:rPr>
          <w:lang w:val="en-GB"/>
        </w:rPr>
        <w:t xml:space="preserve">We have reached the following agreements at the </w:t>
      </w:r>
      <w:r>
        <w:t xml:space="preserve">RAN1#104-e </w:t>
      </w:r>
      <w:r>
        <w:rPr>
          <w:lang w:val="en-GB"/>
        </w:rPr>
        <w:t>meeting and the RAN1#106bis-e. Another agreement was made at the last RAN1 meeting as follows.</w:t>
      </w:r>
    </w:p>
    <w:tbl>
      <w:tblPr>
        <w:tblStyle w:val="TableGrid"/>
        <w:tblW w:w="0" w:type="auto"/>
        <w:tblLook w:val="04A0" w:firstRow="1" w:lastRow="0" w:firstColumn="1" w:lastColumn="0" w:noHBand="0" w:noVBand="1"/>
      </w:tblPr>
      <w:tblGrid>
        <w:gridCol w:w="9631"/>
      </w:tblGrid>
      <w:tr w:rsidR="001003A7" w14:paraId="2E699542" w14:textId="77777777" w:rsidTr="00871B8D">
        <w:tc>
          <w:tcPr>
            <w:tcW w:w="9631" w:type="dxa"/>
          </w:tcPr>
          <w:p w14:paraId="3EECA348" w14:textId="77777777" w:rsidR="001003A7" w:rsidRPr="00E65EC7" w:rsidRDefault="001003A7" w:rsidP="00871B8D">
            <w:pPr>
              <w:rPr>
                <w:rFonts w:cs="Times"/>
                <w:lang w:eastAsia="ko-KR"/>
              </w:rPr>
            </w:pPr>
            <w:r w:rsidRPr="00E65EC7">
              <w:rPr>
                <w:rFonts w:cs="Times"/>
                <w:iCs/>
                <w:highlight w:val="green"/>
              </w:rPr>
              <w:t>Agreement</w:t>
            </w:r>
            <w:r>
              <w:rPr>
                <w:rFonts w:cs="Times"/>
                <w:iCs/>
              </w:rPr>
              <w:t xml:space="preserve"> (RAN1#104-e)</w:t>
            </w:r>
          </w:p>
          <w:p w14:paraId="1740DCA6" w14:textId="77777777" w:rsidR="001003A7" w:rsidRDefault="001003A7" w:rsidP="00871B8D">
            <w:pPr>
              <w:rPr>
                <w:rFonts w:cs="Times"/>
                <w:bCs/>
                <w:iCs/>
              </w:rPr>
            </w:pPr>
            <w:r>
              <w:rPr>
                <w:rFonts w:cs="Times"/>
                <w:bCs/>
                <w:iCs/>
              </w:rPr>
              <w:t>For PDCCH repetition, support linking two SS sets by RRC configuration:</w:t>
            </w:r>
          </w:p>
          <w:p w14:paraId="2E5D7777" w14:textId="77777777" w:rsidR="001003A7" w:rsidRPr="00D82211" w:rsidRDefault="001003A7" w:rsidP="001003A7">
            <w:pPr>
              <w:numPr>
                <w:ilvl w:val="0"/>
                <w:numId w:val="18"/>
              </w:numPr>
              <w:spacing w:after="0"/>
              <w:rPr>
                <w:rFonts w:cs="Times"/>
                <w:bCs/>
                <w:iCs/>
              </w:rPr>
            </w:pPr>
            <w:r w:rsidRPr="00D82211">
              <w:rPr>
                <w:rFonts w:cs="Times"/>
                <w:bCs/>
                <w:iCs/>
              </w:rPr>
              <w:t>FFS: Whether MAC-CE can be used additionally</w:t>
            </w:r>
          </w:p>
          <w:p w14:paraId="52BCDBAF" w14:textId="77777777" w:rsidR="001003A7" w:rsidRDefault="001003A7" w:rsidP="001003A7">
            <w:pPr>
              <w:numPr>
                <w:ilvl w:val="0"/>
                <w:numId w:val="18"/>
              </w:numPr>
              <w:spacing w:after="0"/>
              <w:rPr>
                <w:rFonts w:cs="Times"/>
                <w:bCs/>
                <w:iCs/>
              </w:rPr>
            </w:pPr>
            <w:r>
              <w:rPr>
                <w:rFonts w:cs="Times"/>
                <w:bCs/>
                <w:iCs/>
              </w:rPr>
              <w:t>When PDCCH repetition is monitored in two linked SS sets, the UE does not expect a third monitored SS set to be linked with any of the two linked SS sets.</w:t>
            </w:r>
          </w:p>
          <w:p w14:paraId="32449F0B" w14:textId="77777777" w:rsidR="001003A7" w:rsidRDefault="001003A7" w:rsidP="001003A7">
            <w:pPr>
              <w:numPr>
                <w:ilvl w:val="0"/>
                <w:numId w:val="18"/>
              </w:numPr>
              <w:spacing w:after="0"/>
              <w:rPr>
                <w:rFonts w:cs="Times"/>
                <w:bCs/>
                <w:iCs/>
              </w:rPr>
            </w:pPr>
            <w:r>
              <w:rPr>
                <w:rFonts w:cs="Times"/>
                <w:bCs/>
                <w:iCs/>
              </w:rPr>
              <w:t>The two linked SS sets have the same SS set type (USS/CSS)</w:t>
            </w:r>
            <w:r>
              <w:rPr>
                <w:rFonts w:cs="Times"/>
              </w:rPr>
              <w:t xml:space="preserve"> </w:t>
            </w:r>
          </w:p>
          <w:p w14:paraId="0D963401" w14:textId="77777777" w:rsidR="001003A7" w:rsidRDefault="001003A7" w:rsidP="001003A7">
            <w:pPr>
              <w:numPr>
                <w:ilvl w:val="1"/>
                <w:numId w:val="18"/>
              </w:numPr>
              <w:spacing w:after="0"/>
              <w:rPr>
                <w:rFonts w:cs="Times"/>
                <w:bCs/>
                <w:iCs/>
              </w:rPr>
            </w:pPr>
            <w:r>
              <w:rPr>
                <w:rFonts w:cs="Times"/>
                <w:bCs/>
                <w:iCs/>
              </w:rPr>
              <w:t>The two linked SS sets have the same DCI formats to monitor</w:t>
            </w:r>
          </w:p>
          <w:p w14:paraId="5655B705" w14:textId="77777777" w:rsidR="001003A7" w:rsidRDefault="001003A7" w:rsidP="001003A7">
            <w:pPr>
              <w:numPr>
                <w:ilvl w:val="0"/>
                <w:numId w:val="18"/>
              </w:numPr>
              <w:spacing w:after="0"/>
              <w:rPr>
                <w:rFonts w:cs="Times"/>
                <w:bCs/>
                <w:iCs/>
              </w:rPr>
            </w:pPr>
            <w:r>
              <w:rPr>
                <w:rFonts w:cs="Times"/>
                <w:bCs/>
                <w:iCs/>
              </w:rPr>
              <w:t xml:space="preserve">For intra-slot PDCCH repetition, </w:t>
            </w:r>
          </w:p>
          <w:p w14:paraId="315B1E8C" w14:textId="77777777" w:rsidR="001003A7" w:rsidRDefault="001003A7" w:rsidP="001003A7">
            <w:pPr>
              <w:numPr>
                <w:ilvl w:val="1"/>
                <w:numId w:val="18"/>
              </w:numPr>
              <w:spacing w:after="0"/>
              <w:rPr>
                <w:rFonts w:cs="Times"/>
                <w:bCs/>
                <w:iCs/>
              </w:rPr>
            </w:pPr>
            <w:r>
              <w:rPr>
                <w:rFonts w:cs="Times"/>
                <w:bCs/>
                <w:iCs/>
              </w:rPr>
              <w:t>The two SS sets should have the same periodicity and offset (monitoringSlotPeriodicityAndOffset), and the same duration</w:t>
            </w:r>
          </w:p>
          <w:p w14:paraId="0FAFB1A3" w14:textId="77777777" w:rsidR="001003A7" w:rsidRDefault="001003A7" w:rsidP="001003A7">
            <w:pPr>
              <w:numPr>
                <w:ilvl w:val="1"/>
                <w:numId w:val="18"/>
              </w:numPr>
              <w:spacing w:after="0"/>
              <w:rPr>
                <w:rFonts w:cs="Times"/>
                <w:bCs/>
                <w:iCs/>
              </w:rPr>
            </w:pPr>
            <w:r>
              <w:rPr>
                <w:rFonts w:cs="Times"/>
                <w:bCs/>
                <w:iCs/>
              </w:rPr>
              <w:t>For linking monitoring occasions across the two SS sets that exist in the same slot:</w:t>
            </w:r>
            <w:r>
              <w:rPr>
                <w:rFonts w:cs="Times"/>
              </w:rPr>
              <w:t xml:space="preserve"> </w:t>
            </w:r>
          </w:p>
          <w:p w14:paraId="623E6659" w14:textId="77777777" w:rsidR="001003A7" w:rsidRDefault="001003A7" w:rsidP="001003A7">
            <w:pPr>
              <w:numPr>
                <w:ilvl w:val="2"/>
                <w:numId w:val="18"/>
              </w:numPr>
              <w:spacing w:after="0"/>
              <w:rPr>
                <w:rFonts w:cs="Times"/>
                <w:lang w:eastAsia="zh-CN"/>
              </w:rPr>
            </w:pPr>
            <w:r>
              <w:rPr>
                <w:rFonts w:cs="Times"/>
                <w:bCs/>
                <w:iCs/>
              </w:rPr>
              <w:t xml:space="preserve">The two SS sets have the same number of monitoring occasions within a slot and </w:t>
            </w:r>
            <w:r w:rsidRPr="00D82211">
              <w:rPr>
                <w:rFonts w:cs="Times"/>
                <w:bCs/>
                <w:iCs/>
                <w:highlight w:val="yellow"/>
              </w:rPr>
              <w:t>n-th monitoring occasion of one SS set is linked to n-th monitoring occasion of the other SS set</w:t>
            </w:r>
          </w:p>
          <w:p w14:paraId="0EE93DA6" w14:textId="77777777" w:rsidR="001003A7" w:rsidRPr="005B4C8E" w:rsidRDefault="001003A7" w:rsidP="00871B8D">
            <w:pPr>
              <w:spacing w:after="0"/>
              <w:rPr>
                <w:rFonts w:cs="Times"/>
                <w:lang w:eastAsia="zh-CN"/>
              </w:rPr>
            </w:pPr>
          </w:p>
          <w:p w14:paraId="24EED090" w14:textId="77777777" w:rsidR="001003A7" w:rsidRPr="00990AFD" w:rsidRDefault="001003A7" w:rsidP="00871B8D">
            <w:pPr>
              <w:rPr>
                <w:rFonts w:eastAsia="Malgun Gothic" w:cs="Times"/>
                <w:iCs/>
                <w:lang w:eastAsia="ko-KR"/>
              </w:rPr>
            </w:pPr>
            <w:r w:rsidRPr="00990AFD">
              <w:rPr>
                <w:rFonts w:cs="Times"/>
                <w:iCs/>
                <w:highlight w:val="green"/>
              </w:rPr>
              <w:t>Agreement</w:t>
            </w:r>
            <w:r w:rsidRPr="00990AFD">
              <w:rPr>
                <w:rFonts w:cs="Times"/>
                <w:iCs/>
              </w:rPr>
              <w:t xml:space="preserve"> </w:t>
            </w:r>
            <w:r>
              <w:rPr>
                <w:rFonts w:cs="Times"/>
                <w:iCs/>
              </w:rPr>
              <w:t>(RAN1#106bis-e)</w:t>
            </w:r>
          </w:p>
          <w:p w14:paraId="78C3F42F" w14:textId="77777777" w:rsidR="001003A7" w:rsidRPr="00DC5460" w:rsidRDefault="001003A7" w:rsidP="00871B8D">
            <w:pPr>
              <w:rPr>
                <w:rFonts w:cs="Times"/>
                <w:bCs/>
                <w:iCs/>
              </w:rPr>
            </w:pPr>
            <w:r w:rsidRPr="00DC5460">
              <w:rPr>
                <w:rFonts w:cs="Times"/>
                <w:bCs/>
                <w:iCs/>
              </w:rPr>
              <w:t>Study whether/how to handle UE complexity / memory requirements for linked PDCCH candidates</w:t>
            </w:r>
          </w:p>
          <w:p w14:paraId="107BA10B" w14:textId="77777777" w:rsidR="001003A7" w:rsidRPr="00DC5460" w:rsidRDefault="001003A7" w:rsidP="001003A7">
            <w:pPr>
              <w:pStyle w:val="ListParagraph"/>
              <w:numPr>
                <w:ilvl w:val="0"/>
                <w:numId w:val="20"/>
              </w:numPr>
              <w:spacing w:after="0"/>
              <w:rPr>
                <w:rFonts w:cs="Times"/>
                <w:bCs/>
                <w:iCs/>
              </w:rPr>
            </w:pPr>
            <w:r w:rsidRPr="00DC5460">
              <w:rPr>
                <w:rFonts w:cs="Times"/>
                <w:bCs/>
                <w:iCs/>
              </w:rPr>
              <w:t>The following cases can be considered:</w:t>
            </w:r>
          </w:p>
          <w:p w14:paraId="71DDE11C" w14:textId="77777777" w:rsidR="001003A7" w:rsidRPr="00DC5460" w:rsidRDefault="001003A7" w:rsidP="001003A7">
            <w:pPr>
              <w:pStyle w:val="ListParagraph"/>
              <w:numPr>
                <w:ilvl w:val="1"/>
                <w:numId w:val="20"/>
              </w:numPr>
              <w:spacing w:after="0"/>
              <w:rPr>
                <w:rFonts w:cs="Times"/>
                <w:bCs/>
                <w:iCs/>
              </w:rPr>
            </w:pPr>
            <w:r w:rsidRPr="00DC5460">
              <w:rPr>
                <w:rFonts w:cs="Times"/>
                <w:bCs/>
                <w:iCs/>
              </w:rPr>
              <w:t>Case 1: One pair of linked MO’s of one pair of linked SS sets in a given slot with large number of candidates.</w:t>
            </w:r>
          </w:p>
          <w:p w14:paraId="6811DF43" w14:textId="77777777" w:rsidR="001003A7" w:rsidRPr="00DC5460" w:rsidRDefault="001003A7" w:rsidP="001003A7">
            <w:pPr>
              <w:pStyle w:val="ListParagraph"/>
              <w:numPr>
                <w:ilvl w:val="1"/>
                <w:numId w:val="20"/>
              </w:numPr>
              <w:spacing w:after="0"/>
              <w:rPr>
                <w:rFonts w:cs="Times"/>
                <w:bCs/>
                <w:iCs/>
              </w:rPr>
            </w:pPr>
            <w:r w:rsidRPr="00DC5460">
              <w:rPr>
                <w:rFonts w:cs="Times"/>
                <w:bCs/>
                <w:iCs/>
              </w:rPr>
              <w:lastRenderedPageBreak/>
              <w:t>Case 2: Multiple pairs of linked MO’s of one pair of linked SS sets in a given slot, where MO’s of the</w:t>
            </w:r>
            <w:r>
              <w:rPr>
                <w:rFonts w:cs="Times"/>
                <w:bCs/>
                <w:iCs/>
              </w:rPr>
              <w:t xml:space="preserve"> two SS sets are not interlaced</w:t>
            </w:r>
          </w:p>
          <w:p w14:paraId="10AF035B" w14:textId="77777777" w:rsidR="001003A7" w:rsidRPr="00DC5460" w:rsidRDefault="001003A7" w:rsidP="001003A7">
            <w:pPr>
              <w:pStyle w:val="ListParagraph"/>
              <w:numPr>
                <w:ilvl w:val="1"/>
                <w:numId w:val="20"/>
              </w:numPr>
              <w:spacing w:after="0"/>
              <w:rPr>
                <w:rFonts w:cs="Times"/>
                <w:bCs/>
                <w:iCs/>
              </w:rPr>
            </w:pPr>
            <w:r w:rsidRPr="00DC5460">
              <w:rPr>
                <w:rFonts w:cs="Times"/>
                <w:bCs/>
                <w:iCs/>
              </w:rPr>
              <w:t>Case 3: For two pairs of linked SS sets (e.g. SS sets 1 and 2 are linked, and SS sets 3 and 4 are linked), a MO of any of the SS sets (e.g. SS set 3) is in between two linked MOs of another two SS sets (e.g. SS sets 1 and 2).</w:t>
            </w:r>
          </w:p>
          <w:p w14:paraId="252070C2" w14:textId="77777777" w:rsidR="001003A7" w:rsidRPr="00DC5460" w:rsidRDefault="001003A7" w:rsidP="001003A7">
            <w:pPr>
              <w:pStyle w:val="ListParagraph"/>
              <w:numPr>
                <w:ilvl w:val="1"/>
                <w:numId w:val="20"/>
              </w:numPr>
              <w:spacing w:after="0"/>
              <w:rPr>
                <w:rFonts w:cs="Times"/>
                <w:bCs/>
                <w:iCs/>
              </w:rPr>
            </w:pPr>
            <w:r w:rsidRPr="00DC5460">
              <w:rPr>
                <w:rFonts w:cs="Times"/>
                <w:bCs/>
                <w:iCs/>
              </w:rPr>
              <w:t>Other cases are not precluded.</w:t>
            </w:r>
          </w:p>
          <w:p w14:paraId="68928CE1" w14:textId="77777777" w:rsidR="001003A7" w:rsidRPr="00DC5460" w:rsidRDefault="001003A7" w:rsidP="001003A7">
            <w:pPr>
              <w:pStyle w:val="ListParagraph"/>
              <w:numPr>
                <w:ilvl w:val="0"/>
                <w:numId w:val="20"/>
              </w:numPr>
              <w:spacing w:after="0"/>
              <w:rPr>
                <w:rFonts w:cs="Times"/>
                <w:bCs/>
                <w:iCs/>
              </w:rPr>
            </w:pPr>
            <w:r w:rsidRPr="00DC5460">
              <w:rPr>
                <w:rFonts w:cs="Times"/>
                <w:bCs/>
                <w:iCs/>
              </w:rPr>
              <w:t>Examples of possible mechanisms to address the issue: Restrictions in the spec, UE capability, limit total number linked candidates in a slot, limit total number of linked candidates / CCEs at any given time (similar to CPU occupation)</w:t>
            </w:r>
          </w:p>
          <w:p w14:paraId="59337BBD" w14:textId="77777777" w:rsidR="001003A7" w:rsidRPr="00DC5460" w:rsidRDefault="001003A7" w:rsidP="001003A7">
            <w:pPr>
              <w:pStyle w:val="ListParagraph"/>
              <w:numPr>
                <w:ilvl w:val="0"/>
                <w:numId w:val="20"/>
              </w:numPr>
              <w:spacing w:after="0"/>
              <w:rPr>
                <w:rFonts w:cs="Times"/>
                <w:bCs/>
                <w:iCs/>
              </w:rPr>
            </w:pPr>
            <w:r w:rsidRPr="00DC5460">
              <w:rPr>
                <w:rFonts w:cs="Times"/>
                <w:bCs/>
                <w:iCs/>
              </w:rPr>
              <w:t>Whether the solution should also depend on AL of linked candidates</w:t>
            </w:r>
          </w:p>
          <w:p w14:paraId="271EDFFF" w14:textId="77777777" w:rsidR="001003A7" w:rsidRDefault="001003A7" w:rsidP="001003A7">
            <w:pPr>
              <w:pStyle w:val="ListParagraph"/>
              <w:numPr>
                <w:ilvl w:val="0"/>
                <w:numId w:val="20"/>
              </w:numPr>
              <w:spacing w:after="0"/>
              <w:rPr>
                <w:rFonts w:cs="Times"/>
                <w:bCs/>
                <w:iCs/>
              </w:rPr>
            </w:pPr>
            <w:r w:rsidRPr="00DC5460">
              <w:rPr>
                <w:rFonts w:cs="Times"/>
                <w:bCs/>
                <w:iCs/>
              </w:rPr>
              <w:t>The case of CA can also be considered</w:t>
            </w:r>
          </w:p>
          <w:p w14:paraId="66840769" w14:textId="77777777" w:rsidR="001003A7" w:rsidRDefault="001003A7" w:rsidP="00871B8D">
            <w:pPr>
              <w:jc w:val="both"/>
              <w:rPr>
                <w:rFonts w:eastAsia="DengXian"/>
                <w:b/>
                <w:bCs/>
                <w:iCs/>
                <w:kern w:val="32"/>
                <w:lang w:eastAsia="zh-CN"/>
              </w:rPr>
            </w:pPr>
          </w:p>
          <w:p w14:paraId="721D35D0" w14:textId="77777777" w:rsidR="001003A7" w:rsidRPr="00080283" w:rsidRDefault="001003A7" w:rsidP="00871B8D">
            <w:pPr>
              <w:jc w:val="both"/>
              <w:rPr>
                <w:rFonts w:eastAsia="DengXian"/>
                <w:b/>
                <w:bCs/>
                <w:iCs/>
                <w:kern w:val="32"/>
                <w:lang w:eastAsia="zh-CN"/>
              </w:rPr>
            </w:pPr>
            <w:r w:rsidRPr="00080283">
              <w:rPr>
                <w:rFonts w:eastAsia="DengXian"/>
                <w:b/>
                <w:bCs/>
                <w:iCs/>
                <w:kern w:val="32"/>
                <w:lang w:eastAsia="zh-CN"/>
              </w:rPr>
              <w:t>For RAN1#10</w:t>
            </w:r>
            <w:r>
              <w:rPr>
                <w:rFonts w:eastAsia="DengXian"/>
                <w:b/>
                <w:bCs/>
                <w:iCs/>
                <w:kern w:val="32"/>
                <w:lang w:eastAsia="zh-CN"/>
              </w:rPr>
              <w:t>7</w:t>
            </w:r>
            <w:r w:rsidRPr="00080283">
              <w:rPr>
                <w:rFonts w:eastAsia="DengXian"/>
                <w:b/>
                <w:bCs/>
                <w:iCs/>
                <w:kern w:val="32"/>
                <w:lang w:eastAsia="zh-CN"/>
              </w:rPr>
              <w:t>-e:</w:t>
            </w:r>
          </w:p>
          <w:p w14:paraId="65A65144" w14:textId="77777777" w:rsidR="001003A7" w:rsidRPr="00080283" w:rsidRDefault="001003A7" w:rsidP="00871B8D">
            <w:pPr>
              <w:jc w:val="both"/>
              <w:rPr>
                <w:rFonts w:eastAsia="DengXian"/>
                <w:bCs/>
                <w:iCs/>
                <w:kern w:val="32"/>
                <w:lang w:eastAsia="zh-CN"/>
              </w:rPr>
            </w:pPr>
            <w:r w:rsidRPr="00080283">
              <w:rPr>
                <w:rFonts w:eastAsia="DengXian"/>
                <w:bCs/>
                <w:iCs/>
                <w:kern w:val="32"/>
                <w:lang w:eastAsia="zh-CN"/>
              </w:rPr>
              <w:t>To handle UE complexity / memory requirements for linked PDCCH candidates, down-select among the following in RAN1 #107-e</w:t>
            </w:r>
          </w:p>
          <w:p w14:paraId="38887C57" w14:textId="77777777" w:rsidR="001003A7" w:rsidRPr="00080283" w:rsidRDefault="001003A7" w:rsidP="001003A7">
            <w:pPr>
              <w:pStyle w:val="ListParagraph"/>
              <w:numPr>
                <w:ilvl w:val="0"/>
                <w:numId w:val="21"/>
              </w:numPr>
              <w:spacing w:after="0"/>
              <w:jc w:val="both"/>
              <w:rPr>
                <w:bCs/>
                <w:iCs/>
                <w:lang w:eastAsia="zh-CN"/>
              </w:rPr>
            </w:pPr>
            <w:r w:rsidRPr="00080283">
              <w:rPr>
                <w:bCs/>
                <w:iCs/>
                <w:lang w:eastAsia="zh-CN"/>
              </w:rPr>
              <w:t>Alt1: Address the issue by UE capability, where UE indicates a limit on one of the following</w:t>
            </w:r>
          </w:p>
          <w:p w14:paraId="6716D8E4" w14:textId="77777777" w:rsidR="001003A7" w:rsidRPr="00080283" w:rsidRDefault="001003A7" w:rsidP="001003A7">
            <w:pPr>
              <w:pStyle w:val="ListParagraph"/>
              <w:numPr>
                <w:ilvl w:val="1"/>
                <w:numId w:val="21"/>
              </w:numPr>
              <w:spacing w:after="0"/>
              <w:jc w:val="both"/>
              <w:rPr>
                <w:bCs/>
                <w:iCs/>
                <w:lang w:eastAsia="zh-CN"/>
              </w:rPr>
            </w:pPr>
            <w:r w:rsidRPr="00080283">
              <w:rPr>
                <w:bCs/>
                <w:iCs/>
                <w:lang w:eastAsia="zh-CN"/>
              </w:rPr>
              <w:t>Alt 1-1: Total number of linked candidates of which the first candidate is received and the second one has not been received at any given time</w:t>
            </w:r>
          </w:p>
          <w:p w14:paraId="728B8103" w14:textId="77777777" w:rsidR="001003A7" w:rsidRPr="00080283" w:rsidRDefault="001003A7" w:rsidP="001003A7">
            <w:pPr>
              <w:pStyle w:val="ListParagraph"/>
              <w:numPr>
                <w:ilvl w:val="1"/>
                <w:numId w:val="21"/>
              </w:numPr>
              <w:spacing w:after="0"/>
              <w:jc w:val="both"/>
              <w:rPr>
                <w:bCs/>
                <w:iCs/>
                <w:lang w:eastAsia="zh-CN"/>
              </w:rPr>
            </w:pPr>
            <w:r w:rsidRPr="00080283">
              <w:rPr>
                <w:bCs/>
                <w:iCs/>
                <w:lang w:eastAsia="zh-CN"/>
              </w:rPr>
              <w:t>Alt1-2: Total number of linked candidates in a slot</w:t>
            </w:r>
          </w:p>
          <w:p w14:paraId="6CE1364A" w14:textId="77777777" w:rsidR="001003A7" w:rsidRPr="00080283" w:rsidRDefault="001003A7" w:rsidP="001003A7">
            <w:pPr>
              <w:pStyle w:val="ListParagraph"/>
              <w:numPr>
                <w:ilvl w:val="1"/>
                <w:numId w:val="21"/>
              </w:numPr>
              <w:spacing w:after="0"/>
              <w:jc w:val="both"/>
              <w:rPr>
                <w:bCs/>
                <w:iCs/>
                <w:lang w:eastAsia="zh-CN"/>
              </w:rPr>
            </w:pPr>
            <w:r w:rsidRPr="00080283">
              <w:rPr>
                <w:bCs/>
                <w:iCs/>
                <w:lang w:eastAsia="zh-CN"/>
              </w:rPr>
              <w:t>FFS: Whether limit is per CC or across all CCs.</w:t>
            </w:r>
          </w:p>
          <w:p w14:paraId="16ECABCC" w14:textId="77777777" w:rsidR="001003A7" w:rsidRPr="00080283" w:rsidRDefault="001003A7" w:rsidP="001003A7">
            <w:pPr>
              <w:pStyle w:val="ListParagraph"/>
              <w:numPr>
                <w:ilvl w:val="1"/>
                <w:numId w:val="21"/>
              </w:numPr>
              <w:spacing w:after="0"/>
              <w:jc w:val="both"/>
              <w:rPr>
                <w:bCs/>
                <w:iCs/>
                <w:lang w:eastAsia="zh-CN"/>
              </w:rPr>
            </w:pPr>
            <w:r w:rsidRPr="00080283">
              <w:rPr>
                <w:bCs/>
                <w:iCs/>
                <w:lang w:eastAsia="zh-CN"/>
              </w:rPr>
              <w:t>FFS: Whether limit is per AL or irrespective of AL</w:t>
            </w:r>
          </w:p>
          <w:p w14:paraId="10876EC7" w14:textId="77777777" w:rsidR="001003A7" w:rsidRPr="00080283" w:rsidRDefault="001003A7" w:rsidP="001003A7">
            <w:pPr>
              <w:pStyle w:val="ListParagraph"/>
              <w:numPr>
                <w:ilvl w:val="0"/>
                <w:numId w:val="21"/>
              </w:numPr>
              <w:spacing w:after="0"/>
              <w:jc w:val="both"/>
              <w:rPr>
                <w:bCs/>
                <w:iCs/>
                <w:lang w:eastAsia="zh-CN"/>
              </w:rPr>
            </w:pPr>
            <w:r w:rsidRPr="00080283">
              <w:rPr>
                <w:bCs/>
                <w:iCs/>
                <w:lang w:eastAsia="zh-CN"/>
              </w:rPr>
              <w:t>Alt2: Address the issue by adding a restriction such as: For a pair of linked MO’s, UE does not expect to be configured with any other linked MO in between the pair of linked MO’s</w:t>
            </w:r>
          </w:p>
          <w:p w14:paraId="36B18E94" w14:textId="77777777" w:rsidR="001003A7" w:rsidRPr="00080283" w:rsidRDefault="001003A7" w:rsidP="001003A7">
            <w:pPr>
              <w:pStyle w:val="ListParagraph"/>
              <w:numPr>
                <w:ilvl w:val="1"/>
                <w:numId w:val="21"/>
              </w:numPr>
              <w:spacing w:after="0"/>
              <w:jc w:val="both"/>
              <w:rPr>
                <w:bCs/>
                <w:iCs/>
                <w:lang w:eastAsia="zh-CN"/>
              </w:rPr>
            </w:pPr>
            <w:r w:rsidRPr="00080283">
              <w:rPr>
                <w:bCs/>
                <w:iCs/>
                <w:lang w:eastAsia="zh-CN"/>
              </w:rPr>
              <w:t>FFS: Whether restriction is per CC or across all CCs.</w:t>
            </w:r>
          </w:p>
          <w:p w14:paraId="54B785C7" w14:textId="77777777" w:rsidR="001003A7" w:rsidRPr="00080283" w:rsidRDefault="001003A7" w:rsidP="001003A7">
            <w:pPr>
              <w:pStyle w:val="ListParagraph"/>
              <w:numPr>
                <w:ilvl w:val="1"/>
                <w:numId w:val="21"/>
              </w:numPr>
              <w:spacing w:after="0"/>
              <w:jc w:val="both"/>
              <w:rPr>
                <w:bCs/>
                <w:iCs/>
                <w:lang w:eastAsia="zh-CN"/>
              </w:rPr>
            </w:pPr>
            <w:r w:rsidRPr="00080283">
              <w:rPr>
                <w:bCs/>
                <w:iCs/>
                <w:lang w:eastAsia="zh-CN"/>
              </w:rPr>
              <w:t>FFS: Whether the same restriction applies when one or more individual MO’s are in between the pair of linked MO’s</w:t>
            </w:r>
          </w:p>
          <w:p w14:paraId="1F93FE1C" w14:textId="77777777" w:rsidR="001003A7" w:rsidRPr="00080283" w:rsidRDefault="001003A7" w:rsidP="001003A7">
            <w:pPr>
              <w:pStyle w:val="ListParagraph"/>
              <w:numPr>
                <w:ilvl w:val="0"/>
                <w:numId w:val="21"/>
              </w:numPr>
              <w:spacing w:after="0"/>
              <w:jc w:val="both"/>
              <w:rPr>
                <w:bCs/>
                <w:iCs/>
                <w:lang w:eastAsia="zh-CN"/>
              </w:rPr>
            </w:pPr>
            <w:r w:rsidRPr="00080283">
              <w:rPr>
                <w:bCs/>
                <w:iCs/>
                <w:lang w:eastAsia="zh-CN"/>
              </w:rPr>
              <w:t>Alt3: The support of PDCCH repetition is indicated separately for different Rel-15/16 PDCCH monitoring capabilities</w:t>
            </w:r>
          </w:p>
          <w:p w14:paraId="0B883158" w14:textId="77777777" w:rsidR="001003A7" w:rsidRPr="00080283" w:rsidRDefault="001003A7" w:rsidP="001003A7">
            <w:pPr>
              <w:pStyle w:val="ListParagraph"/>
              <w:numPr>
                <w:ilvl w:val="1"/>
                <w:numId w:val="21"/>
              </w:numPr>
              <w:spacing w:after="0"/>
              <w:jc w:val="both"/>
              <w:rPr>
                <w:bCs/>
                <w:iCs/>
                <w:lang w:eastAsia="zh-CN"/>
              </w:rPr>
            </w:pPr>
            <w:r w:rsidRPr="00080283">
              <w:rPr>
                <w:bCs/>
                <w:iCs/>
                <w:lang w:eastAsia="zh-CN"/>
              </w:rPr>
              <w:t>Note: This capability may be needed irrespective of this issue but may address the issue at a coarser granularity.</w:t>
            </w:r>
          </w:p>
          <w:p w14:paraId="02D9C727" w14:textId="77777777" w:rsidR="001003A7" w:rsidRPr="00080283" w:rsidRDefault="001003A7" w:rsidP="001003A7">
            <w:pPr>
              <w:pStyle w:val="ListParagraph"/>
              <w:numPr>
                <w:ilvl w:val="0"/>
                <w:numId w:val="21"/>
              </w:numPr>
              <w:spacing w:after="0"/>
              <w:jc w:val="both"/>
              <w:rPr>
                <w:bCs/>
                <w:iCs/>
                <w:lang w:eastAsia="zh-CN"/>
              </w:rPr>
            </w:pPr>
            <w:r w:rsidRPr="00080283">
              <w:rPr>
                <w:bCs/>
                <w:iCs/>
                <w:lang w:eastAsia="zh-CN"/>
              </w:rPr>
              <w:t>Alt4: There is no need to further discuss this issue</w:t>
            </w:r>
          </w:p>
          <w:p w14:paraId="77B9CFE6" w14:textId="77777777" w:rsidR="001003A7" w:rsidRPr="00CB614C" w:rsidRDefault="001003A7" w:rsidP="00871B8D">
            <w:pPr>
              <w:spacing w:after="0"/>
              <w:rPr>
                <w:rFonts w:cs="Times"/>
                <w:bCs/>
                <w:iCs/>
              </w:rPr>
            </w:pPr>
          </w:p>
        </w:tc>
      </w:tr>
    </w:tbl>
    <w:p w14:paraId="238FC258" w14:textId="77777777" w:rsidR="001003A7" w:rsidRDefault="001003A7" w:rsidP="001003A7"/>
    <w:p w14:paraId="5D1F7ABD" w14:textId="77777777" w:rsidR="001003A7" w:rsidRPr="00D82211" w:rsidRDefault="001003A7" w:rsidP="001003A7">
      <w:pPr>
        <w:jc w:val="both"/>
        <w:rPr>
          <w:b/>
        </w:rPr>
      </w:pPr>
      <w:r>
        <w:t xml:space="preserve">For the highlighted part of linking monitoring occasions across two SS sets that exist in the same slot in the first agreement at the RAN1104-e, we have the two cases for the configuration of monitoring occasions as shown in </w:t>
      </w:r>
      <w:r>
        <w:fldChar w:fldCharType="begin"/>
      </w:r>
      <w:r>
        <w:instrText xml:space="preserve"> REF _Ref68506289 \h </w:instrText>
      </w:r>
      <w:r>
        <w:fldChar w:fldCharType="separate"/>
      </w:r>
      <w:r>
        <w:t xml:space="preserve">Figure </w:t>
      </w:r>
      <w:r>
        <w:rPr>
          <w:noProof/>
        </w:rPr>
        <w:t>3</w:t>
      </w:r>
      <w:r>
        <w:fldChar w:fldCharType="end"/>
      </w:r>
      <w:r>
        <w:t>. Two monitoring occasions are alternating between two SS sets in case 1. In this case, the UE only requires one soft LLR buffer. In case 2, monitoring occasions of SS set A and monitoring occasions of SS set B are sequential. Then the UE is required to use 4 soft LLR buffers. This will increase the size of soft buffers significantly depending on the configuration of monitoring occasions. In order to prevent the unnecessary increase of the LLR buffers. There shouldn’t be the additional monitoring occasion between a pair of monitoring occasions of the linked SS sets. Also, any other monitoring occasion shouldn’t be overlapped with the pair of monitoring occasions in time.</w:t>
      </w:r>
    </w:p>
    <w:p w14:paraId="1BB49D86" w14:textId="77777777" w:rsidR="001003A7" w:rsidRDefault="001003A7" w:rsidP="001003A7">
      <w:pPr>
        <w:jc w:val="center"/>
        <w:rPr>
          <w:b/>
        </w:rPr>
      </w:pPr>
      <w:r>
        <w:object w:dxaOrig="11340" w:dyaOrig="5145" w14:anchorId="72024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pt;height:183.55pt" o:ole="">
            <v:imagedata r:id="rId12" o:title=""/>
          </v:shape>
          <o:OLEObject Type="Embed" ProgID="Visio.Drawing.15" ShapeID="_x0000_i1025" DrawAspect="Content" ObjectID="_1697613573" r:id="rId13"/>
        </w:object>
      </w:r>
    </w:p>
    <w:p w14:paraId="7B0BD0A1" w14:textId="77777777" w:rsidR="001003A7" w:rsidRPr="004C696D" w:rsidRDefault="001003A7" w:rsidP="001003A7">
      <w:pPr>
        <w:pStyle w:val="Caption"/>
        <w:jc w:val="center"/>
        <w:rPr>
          <w:iCs/>
          <w:lang w:eastAsia="zh-TW"/>
        </w:rPr>
      </w:pPr>
      <w:r>
        <w:t xml:space="preserve">Figure </w:t>
      </w:r>
      <w:bookmarkStart w:id="3" w:name="_GoBack"/>
      <w:bookmarkEnd w:id="3"/>
      <w:r>
        <w:fldChar w:fldCharType="begin"/>
      </w:r>
      <w:r>
        <w:instrText xml:space="preserve"> SEQ Figure \* ARABIC </w:instrText>
      </w:r>
      <w:r>
        <w:fldChar w:fldCharType="separate"/>
      </w:r>
      <w:r w:rsidR="00157DD2">
        <w:rPr>
          <w:noProof/>
        </w:rPr>
        <w:t>1</w:t>
      </w:r>
      <w:r>
        <w:fldChar w:fldCharType="end"/>
      </w:r>
      <w:r>
        <w:t xml:space="preserve">: </w:t>
      </w:r>
      <w:r w:rsidRPr="00FE7CF7">
        <w:t xml:space="preserve">PDCCH enhancement for single DCI based Multi-TRP for URLLC </w:t>
      </w:r>
    </w:p>
    <w:p w14:paraId="0F4F9E1D" w14:textId="77777777" w:rsidR="001003A7" w:rsidRDefault="001003A7" w:rsidP="001003A7">
      <w:pPr>
        <w:jc w:val="both"/>
        <w:rPr>
          <w:b/>
          <w:lang w:val="en-GB"/>
        </w:rPr>
      </w:pPr>
    </w:p>
    <w:p w14:paraId="7C71681E" w14:textId="77777777" w:rsidR="001003A7" w:rsidRDefault="001003A7" w:rsidP="001003A7">
      <w:pPr>
        <w:jc w:val="both"/>
      </w:pPr>
      <w:r>
        <w:t>To resolve the above issue, we would like to suggest one restriction as in Alt 2. In addition, Alt 1-1 also can address the issue by introducing UE capability. We think Alt 1-2 cannot resolve the current issue because the total number of linked candidates in a slot is actually the same for both cases in the above example but we still have the same issue for case 2. Therefore, we would like to propose the following.</w:t>
      </w:r>
    </w:p>
    <w:p w14:paraId="25B43FD6" w14:textId="77777777" w:rsidR="001003A7" w:rsidRPr="00D82211" w:rsidRDefault="001003A7" w:rsidP="001003A7">
      <w:pPr>
        <w:jc w:val="both"/>
        <w:rPr>
          <w:b/>
        </w:rPr>
      </w:pPr>
      <w:r w:rsidRPr="00F54E33">
        <w:rPr>
          <w:b/>
        </w:rPr>
        <w:t xml:space="preserve">Proposal </w:t>
      </w:r>
      <w:r>
        <w:rPr>
          <w:b/>
        </w:rPr>
        <w:t xml:space="preserve">1: </w:t>
      </w:r>
      <w:r w:rsidRPr="00D82211">
        <w:rPr>
          <w:b/>
        </w:rPr>
        <w:t xml:space="preserve">For linking monitoring occasions across the two SS sets: </w:t>
      </w:r>
      <w:r>
        <w:rPr>
          <w:b/>
        </w:rPr>
        <w:t xml:space="preserve">support Alt2 as the first preference and Alt 1-1 as the second preference. </w:t>
      </w:r>
    </w:p>
    <w:p w14:paraId="0F01AED1" w14:textId="77777777" w:rsidR="001003A7" w:rsidRPr="00E937D7" w:rsidRDefault="001003A7" w:rsidP="001003A7">
      <w:pPr>
        <w:jc w:val="both"/>
        <w:rPr>
          <w:b/>
          <w:color w:val="FF0000"/>
        </w:rPr>
      </w:pPr>
    </w:p>
    <w:p w14:paraId="4E9C32A2" w14:textId="77777777" w:rsidR="001003A7" w:rsidRPr="001542A7" w:rsidRDefault="001003A7" w:rsidP="001003A7">
      <w:pPr>
        <w:pStyle w:val="Heading2"/>
        <w:numPr>
          <w:ilvl w:val="1"/>
          <w:numId w:val="1"/>
        </w:numPr>
        <w:rPr>
          <w:sz w:val="28"/>
          <w:szCs w:val="28"/>
        </w:rPr>
      </w:pPr>
      <w:r>
        <w:rPr>
          <w:sz w:val="28"/>
          <w:szCs w:val="28"/>
        </w:rPr>
        <w:t>Ambiguity issue between AL8 and AL16</w:t>
      </w:r>
    </w:p>
    <w:p w14:paraId="594F5F38" w14:textId="77777777" w:rsidR="001003A7" w:rsidRDefault="001003A7" w:rsidP="001003A7">
      <w:pPr>
        <w:jc w:val="both"/>
      </w:pPr>
      <w:r>
        <w:rPr>
          <w:lang w:val="en-GB"/>
        </w:rPr>
        <w:t>T</w:t>
      </w:r>
      <w:r>
        <w:t xml:space="preserve">he following was proposed at the RAN1#106bis-e.  </w:t>
      </w:r>
    </w:p>
    <w:tbl>
      <w:tblPr>
        <w:tblStyle w:val="TableGrid"/>
        <w:tblW w:w="0" w:type="auto"/>
        <w:tblLook w:val="04A0" w:firstRow="1" w:lastRow="0" w:firstColumn="1" w:lastColumn="0" w:noHBand="0" w:noVBand="1"/>
      </w:tblPr>
      <w:tblGrid>
        <w:gridCol w:w="9631"/>
      </w:tblGrid>
      <w:tr w:rsidR="001003A7" w14:paraId="2C00692D" w14:textId="77777777" w:rsidTr="00871B8D">
        <w:tc>
          <w:tcPr>
            <w:tcW w:w="9631" w:type="dxa"/>
          </w:tcPr>
          <w:p w14:paraId="5504D689" w14:textId="77777777" w:rsidR="001003A7" w:rsidRPr="00080283" w:rsidRDefault="001003A7" w:rsidP="00871B8D">
            <w:pPr>
              <w:jc w:val="both"/>
              <w:rPr>
                <w:rFonts w:eastAsia="DengXian"/>
                <w:b/>
                <w:bCs/>
                <w:iCs/>
                <w:kern w:val="32"/>
                <w:lang w:eastAsia="zh-CN"/>
              </w:rPr>
            </w:pPr>
            <w:r w:rsidRPr="00080283">
              <w:rPr>
                <w:rFonts w:eastAsia="DengXian"/>
                <w:b/>
                <w:bCs/>
                <w:iCs/>
                <w:kern w:val="32"/>
                <w:lang w:eastAsia="zh-CN"/>
              </w:rPr>
              <w:t>For RAN1#10</w:t>
            </w:r>
            <w:r>
              <w:rPr>
                <w:rFonts w:eastAsia="DengXian"/>
                <w:b/>
                <w:bCs/>
                <w:iCs/>
                <w:kern w:val="32"/>
                <w:lang w:eastAsia="zh-CN"/>
              </w:rPr>
              <w:t>7</w:t>
            </w:r>
            <w:r w:rsidRPr="00080283">
              <w:rPr>
                <w:rFonts w:eastAsia="DengXian"/>
                <w:b/>
                <w:bCs/>
                <w:iCs/>
                <w:kern w:val="32"/>
                <w:lang w:eastAsia="zh-CN"/>
              </w:rPr>
              <w:t>-e:</w:t>
            </w:r>
          </w:p>
          <w:p w14:paraId="35A734E4" w14:textId="77777777" w:rsidR="001003A7" w:rsidRPr="00080283" w:rsidRDefault="001003A7" w:rsidP="00871B8D">
            <w:pPr>
              <w:rPr>
                <w:rFonts w:eastAsia="DengXian"/>
                <w:bCs/>
                <w:iCs/>
                <w:kern w:val="32"/>
                <w:lang w:eastAsia="zh-CN"/>
              </w:rPr>
            </w:pPr>
            <w:r w:rsidRPr="00080283">
              <w:rPr>
                <w:rFonts w:eastAsia="DengXian"/>
                <w:bCs/>
                <w:iCs/>
                <w:kern w:val="32"/>
                <w:lang w:eastAsia="zh-CN"/>
              </w:rPr>
              <w:t>Study whether/how to resolve ambiguities for interpretation of a detected DCI for the following cases:</w:t>
            </w:r>
          </w:p>
          <w:p w14:paraId="6AA4D09D" w14:textId="77777777" w:rsidR="001003A7" w:rsidRPr="00080283" w:rsidRDefault="001003A7" w:rsidP="001003A7">
            <w:pPr>
              <w:pStyle w:val="ListParagraph"/>
              <w:numPr>
                <w:ilvl w:val="0"/>
                <w:numId w:val="22"/>
              </w:numPr>
              <w:spacing w:after="0"/>
              <w:rPr>
                <w:bCs/>
                <w:iCs/>
                <w:lang w:eastAsia="zh-CN"/>
              </w:rPr>
            </w:pPr>
            <w:r w:rsidRPr="00080283">
              <w:rPr>
                <w:bCs/>
                <w:iCs/>
                <w:lang w:eastAsia="zh-CN"/>
              </w:rPr>
              <w:t xml:space="preserve">Case a: SS sets 1 and 2 are linked, and SS set 3 is individual: </w:t>
            </w:r>
          </w:p>
          <w:p w14:paraId="4FE4034E"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AL16 candidate in SS set 1 is linked with AL16 candidate in SS set 2</w:t>
            </w:r>
          </w:p>
          <w:p w14:paraId="795FB33B"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SS set 3 has a AL8 candidate with the same start CCE as the AL16 candidate of SS set 1 (associated with a same CORESET with 1-symbol duration)</w:t>
            </w:r>
          </w:p>
          <w:p w14:paraId="676BCDDA" w14:textId="77777777" w:rsidR="001003A7" w:rsidRPr="00080283" w:rsidRDefault="001003A7" w:rsidP="001003A7">
            <w:pPr>
              <w:pStyle w:val="ListParagraph"/>
              <w:numPr>
                <w:ilvl w:val="0"/>
                <w:numId w:val="22"/>
              </w:numPr>
              <w:spacing w:after="0"/>
              <w:rPr>
                <w:bCs/>
                <w:iCs/>
                <w:lang w:eastAsia="zh-CN"/>
              </w:rPr>
            </w:pPr>
            <w:r w:rsidRPr="00080283">
              <w:rPr>
                <w:bCs/>
                <w:iCs/>
                <w:lang w:eastAsia="zh-CN"/>
              </w:rPr>
              <w:t xml:space="preserve">Case b: SS sets 1 and 2 are linked, and SS set 3 is individual: </w:t>
            </w:r>
          </w:p>
          <w:p w14:paraId="2DC501EF"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AL8 candidate in SS set 1 is linked with AL8 candidate in SS set 2</w:t>
            </w:r>
          </w:p>
          <w:p w14:paraId="79E7EA37"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SS set 3 has a AL16 candidate with the same start CCE as the AL8 candidate of SS set 1 (associated with a same CORESET with 1-symbol duration)</w:t>
            </w:r>
          </w:p>
          <w:p w14:paraId="51112941" w14:textId="77777777" w:rsidR="001003A7" w:rsidRPr="00080283" w:rsidRDefault="001003A7" w:rsidP="001003A7">
            <w:pPr>
              <w:pStyle w:val="ListParagraph"/>
              <w:numPr>
                <w:ilvl w:val="0"/>
                <w:numId w:val="22"/>
              </w:numPr>
              <w:spacing w:after="0"/>
              <w:rPr>
                <w:bCs/>
                <w:iCs/>
                <w:lang w:eastAsia="zh-CN"/>
              </w:rPr>
            </w:pPr>
            <w:r w:rsidRPr="00080283">
              <w:rPr>
                <w:bCs/>
                <w:iCs/>
                <w:lang w:eastAsia="zh-CN"/>
              </w:rPr>
              <w:t>Case c1: SS sets 1 and 2 are linked, and SS set 3 and 4 are linked</w:t>
            </w:r>
          </w:p>
          <w:p w14:paraId="1A688466"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AL8 candidate in SS set 1 is linked with AL8 candidate in SS set 2</w:t>
            </w:r>
          </w:p>
          <w:p w14:paraId="36ABF21B"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AL16 candidate in SS set 3 is linked with AL16 candidate in SS set 4</w:t>
            </w:r>
          </w:p>
          <w:p w14:paraId="7D73C05C"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AL8 candidate in SS set 1 has the same start CCE as the AL16 candidate in SS set 3 (associated with a same CORESET with 1-symbol duration)</w:t>
            </w:r>
          </w:p>
          <w:p w14:paraId="5CA77F5C" w14:textId="77777777" w:rsidR="001003A7" w:rsidRPr="00080283" w:rsidRDefault="001003A7" w:rsidP="001003A7">
            <w:pPr>
              <w:pStyle w:val="ListParagraph"/>
              <w:numPr>
                <w:ilvl w:val="0"/>
                <w:numId w:val="22"/>
              </w:numPr>
              <w:spacing w:after="0"/>
              <w:rPr>
                <w:bCs/>
                <w:iCs/>
                <w:lang w:eastAsia="zh-CN"/>
              </w:rPr>
            </w:pPr>
            <w:r w:rsidRPr="00080283">
              <w:rPr>
                <w:bCs/>
                <w:iCs/>
                <w:lang w:eastAsia="zh-CN"/>
              </w:rPr>
              <w:t xml:space="preserve">Case c2: SS sets 1 and 2 are linked: </w:t>
            </w:r>
          </w:p>
          <w:p w14:paraId="20CDC2AB"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 xml:space="preserve">AL8 candidate in SS set 1 is linked with AL8 candidate in SS set 2, </w:t>
            </w:r>
          </w:p>
          <w:p w14:paraId="10B1D039" w14:textId="77777777" w:rsidR="001003A7" w:rsidRPr="00080283" w:rsidRDefault="001003A7" w:rsidP="001003A7">
            <w:pPr>
              <w:pStyle w:val="ListParagraph"/>
              <w:numPr>
                <w:ilvl w:val="1"/>
                <w:numId w:val="22"/>
              </w:numPr>
              <w:spacing w:after="0"/>
              <w:rPr>
                <w:bCs/>
                <w:iCs/>
                <w:lang w:eastAsia="zh-CN"/>
              </w:rPr>
            </w:pPr>
            <w:r w:rsidRPr="00080283">
              <w:rPr>
                <w:bCs/>
                <w:iCs/>
                <w:lang w:eastAsia="zh-CN"/>
              </w:rPr>
              <w:t>AL16 candidate in SS set 1 is linked with AL16 candidate in SS set 2</w:t>
            </w:r>
          </w:p>
          <w:p w14:paraId="108DD3BB" w14:textId="77777777" w:rsidR="001003A7" w:rsidRPr="005D2EA8" w:rsidRDefault="001003A7" w:rsidP="001003A7">
            <w:pPr>
              <w:pStyle w:val="ListParagraph"/>
              <w:numPr>
                <w:ilvl w:val="1"/>
                <w:numId w:val="22"/>
              </w:numPr>
              <w:spacing w:after="0"/>
              <w:rPr>
                <w:bCs/>
                <w:iCs/>
                <w:lang w:eastAsia="zh-CN"/>
              </w:rPr>
            </w:pPr>
            <w:r w:rsidRPr="00080283">
              <w:rPr>
                <w:bCs/>
                <w:iCs/>
                <w:lang w:eastAsia="zh-CN"/>
              </w:rPr>
              <w:t>AL8 candidate and AL16 candidate in at least one of the SS sets have the same start CCE (in a CORESET with 1-symbol duration)</w:t>
            </w:r>
          </w:p>
        </w:tc>
      </w:tr>
    </w:tbl>
    <w:p w14:paraId="26CFBEB0" w14:textId="77777777" w:rsidR="001003A7" w:rsidRDefault="001003A7" w:rsidP="001003A7"/>
    <w:p w14:paraId="0AD32987" w14:textId="77777777" w:rsidR="001003A7" w:rsidRDefault="001003A7" w:rsidP="001003A7">
      <w:pPr>
        <w:jc w:val="both"/>
      </w:pPr>
      <w:r>
        <w:lastRenderedPageBreak/>
        <w:t>As identified at the last meeting, we think the ambiguity between AL8 and AL16 is an issue not only for rate matching as in Rel-15, but also for the determination of reference PDCCH candidates. For case a and case b, we can use the same rule to select the candidate to align the understanding between gNB and UE. For example, UE can just assume gNB always use AL16 when one of linked candidates and individual candidate use the same starting CCE as in Rel-15. On the other hand, we can always select the Rel-17 linked candidates for this case. However, we don’t see any valid use case for case c1 and c2. It is better to exclude the cases in order to avoid the ambiguity. Therefore, we would like to suggest the following proposal.</w:t>
      </w:r>
    </w:p>
    <w:p w14:paraId="61ECCD5F" w14:textId="77777777" w:rsidR="001003A7" w:rsidRDefault="001003A7" w:rsidP="001003A7">
      <w:pPr>
        <w:jc w:val="both"/>
        <w:rPr>
          <w:b/>
        </w:rPr>
      </w:pPr>
      <w:r w:rsidRPr="00F54E33">
        <w:rPr>
          <w:b/>
        </w:rPr>
        <w:t xml:space="preserve">Proposal </w:t>
      </w:r>
      <w:r>
        <w:rPr>
          <w:b/>
        </w:rPr>
        <w:t>2: Strive to make the same rule to resolve the ambiguity for case a and case b. Also,  UE doesn’t expect case c1 and case c2.</w:t>
      </w:r>
    </w:p>
    <w:p w14:paraId="548FB198" w14:textId="77777777" w:rsidR="001003A7" w:rsidRDefault="001003A7" w:rsidP="001003A7">
      <w:pPr>
        <w:jc w:val="both"/>
        <w:rPr>
          <w:b/>
          <w:lang w:val="en-GB"/>
        </w:rPr>
      </w:pPr>
    </w:p>
    <w:p w14:paraId="279CE644" w14:textId="77777777" w:rsidR="001003A7" w:rsidRPr="001542A7" w:rsidRDefault="001003A7" w:rsidP="001003A7">
      <w:pPr>
        <w:pStyle w:val="Heading2"/>
        <w:numPr>
          <w:ilvl w:val="1"/>
          <w:numId w:val="1"/>
        </w:numPr>
        <w:rPr>
          <w:sz w:val="28"/>
          <w:szCs w:val="28"/>
        </w:rPr>
      </w:pPr>
      <w:r w:rsidRPr="001542A7">
        <w:rPr>
          <w:sz w:val="28"/>
          <w:szCs w:val="28"/>
        </w:rPr>
        <w:t>Overbooking</w:t>
      </w:r>
    </w:p>
    <w:p w14:paraId="493A9492" w14:textId="77777777" w:rsidR="001003A7" w:rsidRDefault="001003A7" w:rsidP="001003A7">
      <w:pPr>
        <w:jc w:val="both"/>
      </w:pPr>
      <w:r>
        <w:rPr>
          <w:lang w:val="en-GB"/>
        </w:rPr>
        <w:t>We have made the following agreements for overbooking at</w:t>
      </w:r>
      <w:r>
        <w:t xml:space="preserve"> RAN1#1106-e and RAN1#106bis-.  </w:t>
      </w:r>
    </w:p>
    <w:tbl>
      <w:tblPr>
        <w:tblStyle w:val="TableGrid"/>
        <w:tblW w:w="0" w:type="auto"/>
        <w:tblLook w:val="04A0" w:firstRow="1" w:lastRow="0" w:firstColumn="1" w:lastColumn="0" w:noHBand="0" w:noVBand="1"/>
      </w:tblPr>
      <w:tblGrid>
        <w:gridCol w:w="9631"/>
      </w:tblGrid>
      <w:tr w:rsidR="001003A7" w14:paraId="69C67702" w14:textId="77777777" w:rsidTr="00871B8D">
        <w:tc>
          <w:tcPr>
            <w:tcW w:w="9631" w:type="dxa"/>
          </w:tcPr>
          <w:p w14:paraId="67628505" w14:textId="77777777" w:rsidR="001003A7" w:rsidRPr="006F56A4" w:rsidRDefault="001003A7" w:rsidP="00871B8D">
            <w:pPr>
              <w:rPr>
                <w:rFonts w:eastAsia="Malgun Gothic" w:cs="Times"/>
                <w:b/>
                <w:iCs/>
                <w:lang w:eastAsia="ko-KR"/>
              </w:rPr>
            </w:pPr>
            <w:r w:rsidRPr="006F56A4">
              <w:rPr>
                <w:rFonts w:cs="Times"/>
                <w:b/>
                <w:iCs/>
                <w:highlight w:val="green"/>
              </w:rPr>
              <w:t>Agreement</w:t>
            </w:r>
            <w:r w:rsidRPr="006F56A4">
              <w:rPr>
                <w:rFonts w:cs="Times"/>
                <w:b/>
                <w:iCs/>
              </w:rPr>
              <w:t xml:space="preserve"> </w:t>
            </w:r>
          </w:p>
          <w:p w14:paraId="499604CE" w14:textId="77777777" w:rsidR="001003A7" w:rsidRPr="00DC5460" w:rsidRDefault="001003A7" w:rsidP="00871B8D">
            <w:pPr>
              <w:rPr>
                <w:rFonts w:cs="Times"/>
                <w:bCs/>
                <w:iCs/>
              </w:rPr>
            </w:pPr>
            <w:r w:rsidRPr="00DC5460">
              <w:rPr>
                <w:rFonts w:cs="Times"/>
                <w:bCs/>
                <w:iCs/>
              </w:rPr>
              <w:t>For overbooking in the PCell for USS with two linked SS sets in the same slot/span, select one Alt for each of Case 1 and Case 2 in RAN1 #106-bis-e:</w:t>
            </w:r>
          </w:p>
          <w:p w14:paraId="1B433392" w14:textId="77777777" w:rsidR="001003A7" w:rsidRPr="00DC5460" w:rsidRDefault="001003A7" w:rsidP="001003A7">
            <w:pPr>
              <w:pStyle w:val="ListParagraph"/>
              <w:numPr>
                <w:ilvl w:val="0"/>
                <w:numId w:val="19"/>
              </w:numPr>
              <w:spacing w:after="0"/>
              <w:rPr>
                <w:rFonts w:cs="Times"/>
                <w:bCs/>
                <w:iCs/>
              </w:rPr>
            </w:pPr>
            <w:r w:rsidRPr="00DC5460">
              <w:rPr>
                <w:rFonts w:cs="Times"/>
                <w:bCs/>
                <w:iCs/>
              </w:rPr>
              <w:t>Case 1: 2 BDs are counted for two linked candidates:</w:t>
            </w:r>
          </w:p>
          <w:p w14:paraId="7C1E2E9E" w14:textId="77777777" w:rsidR="001003A7" w:rsidRPr="00DC5460" w:rsidRDefault="001003A7" w:rsidP="001003A7">
            <w:pPr>
              <w:pStyle w:val="ListParagraph"/>
              <w:numPr>
                <w:ilvl w:val="1"/>
                <w:numId w:val="19"/>
              </w:numPr>
              <w:spacing w:after="0"/>
              <w:rPr>
                <w:rFonts w:cs="Times"/>
                <w:bCs/>
                <w:iCs/>
              </w:rPr>
            </w:pPr>
            <w:r w:rsidRPr="00DC5460">
              <w:rPr>
                <w:rFonts w:cs="Times"/>
                <w:bCs/>
                <w:iCs/>
              </w:rPr>
              <w:t>Alt1: No change (use existing spec)</w:t>
            </w:r>
          </w:p>
          <w:p w14:paraId="2CEF67A6" w14:textId="77777777" w:rsidR="001003A7" w:rsidRPr="00DC5460" w:rsidRDefault="001003A7" w:rsidP="001003A7">
            <w:pPr>
              <w:pStyle w:val="ListParagraph"/>
              <w:numPr>
                <w:ilvl w:val="1"/>
                <w:numId w:val="19"/>
              </w:numPr>
              <w:spacing w:after="0"/>
              <w:rPr>
                <w:rFonts w:cs="Times"/>
                <w:bCs/>
                <w:iCs/>
              </w:rPr>
            </w:pPr>
            <w:r w:rsidRPr="00DC5460">
              <w:rPr>
                <w:rFonts w:cs="Times"/>
                <w:bCs/>
                <w:iCs/>
              </w:rPr>
              <w:t>Alt2: Consider the SS set pair together (both are kept or both are dropped), where the priority is based on lower SS set ID among the pair.</w:t>
            </w:r>
          </w:p>
          <w:p w14:paraId="776815B5" w14:textId="77777777" w:rsidR="001003A7" w:rsidRPr="00DC5460" w:rsidRDefault="001003A7" w:rsidP="001003A7">
            <w:pPr>
              <w:pStyle w:val="ListParagraph"/>
              <w:numPr>
                <w:ilvl w:val="0"/>
                <w:numId w:val="19"/>
              </w:numPr>
              <w:spacing w:after="0"/>
              <w:rPr>
                <w:rFonts w:cs="Times"/>
                <w:bCs/>
                <w:iCs/>
              </w:rPr>
            </w:pPr>
            <w:r w:rsidRPr="00DC5460">
              <w:rPr>
                <w:rFonts w:cs="Times"/>
                <w:bCs/>
                <w:iCs/>
              </w:rPr>
              <w:t>Case 2: 3 BDs are counted for two linked candidates:</w:t>
            </w:r>
          </w:p>
          <w:p w14:paraId="6F15A8C0" w14:textId="77777777" w:rsidR="001003A7" w:rsidRPr="00DC5460" w:rsidRDefault="001003A7" w:rsidP="001003A7">
            <w:pPr>
              <w:pStyle w:val="ListParagraph"/>
              <w:numPr>
                <w:ilvl w:val="1"/>
                <w:numId w:val="19"/>
              </w:numPr>
              <w:spacing w:after="0"/>
              <w:rPr>
                <w:rFonts w:cs="Times"/>
                <w:bCs/>
                <w:iCs/>
              </w:rPr>
            </w:pPr>
            <w:r w:rsidRPr="00DC5460">
              <w:rPr>
                <w:rFonts w:cs="Times"/>
                <w:bCs/>
                <w:iCs/>
              </w:rPr>
              <w:t>Alt1: Overbooking is per individual SS set as in Rel. 15/16</w:t>
            </w:r>
          </w:p>
          <w:p w14:paraId="2CF7D273" w14:textId="77777777" w:rsidR="001003A7" w:rsidRPr="00DC5460" w:rsidRDefault="001003A7" w:rsidP="001003A7">
            <w:pPr>
              <w:pStyle w:val="ListParagraph"/>
              <w:numPr>
                <w:ilvl w:val="2"/>
                <w:numId w:val="19"/>
              </w:numPr>
              <w:spacing w:after="0"/>
              <w:rPr>
                <w:rFonts w:cs="Times"/>
                <w:bCs/>
                <w:iCs/>
              </w:rPr>
            </w:pPr>
            <w:r w:rsidRPr="00DC5460">
              <w:rPr>
                <w:rFonts w:cs="Times"/>
                <w:bCs/>
                <w:iCs/>
              </w:rPr>
              <w:t>Alt1-1: The third BD is counted as a virtual SS set (i.e., the virtual SS set for the third BDs is dopped before dropping the linked SS sets).</w:t>
            </w:r>
          </w:p>
          <w:p w14:paraId="3A5153A1" w14:textId="77777777" w:rsidR="001003A7" w:rsidRPr="00DC5460" w:rsidRDefault="001003A7" w:rsidP="001003A7">
            <w:pPr>
              <w:pStyle w:val="ListParagraph"/>
              <w:numPr>
                <w:ilvl w:val="2"/>
                <w:numId w:val="19"/>
              </w:numPr>
              <w:spacing w:after="0"/>
              <w:rPr>
                <w:rFonts w:cs="Times"/>
                <w:bCs/>
                <w:iCs/>
              </w:rPr>
            </w:pPr>
            <w:r w:rsidRPr="00DC5460">
              <w:rPr>
                <w:rFonts w:cs="Times"/>
                <w:bCs/>
                <w:iCs/>
              </w:rPr>
              <w:t>Alt1-2: The third BD is counted as part of the SS set with higher ID.</w:t>
            </w:r>
          </w:p>
          <w:p w14:paraId="5D0216C3" w14:textId="77777777" w:rsidR="001003A7" w:rsidRPr="00DC5460" w:rsidRDefault="001003A7" w:rsidP="001003A7">
            <w:pPr>
              <w:pStyle w:val="ListParagraph"/>
              <w:numPr>
                <w:ilvl w:val="1"/>
                <w:numId w:val="19"/>
              </w:numPr>
              <w:spacing w:after="0"/>
              <w:rPr>
                <w:rFonts w:cs="Times"/>
                <w:bCs/>
                <w:iCs/>
              </w:rPr>
            </w:pPr>
            <w:r w:rsidRPr="00DC5460">
              <w:rPr>
                <w:rFonts w:cs="Times"/>
                <w:bCs/>
                <w:iCs/>
              </w:rPr>
              <w:t>Alt2: Consider the SS set pair together (both are kept or both are dropped), where the priority is based on lower SS set ID among the pair.</w:t>
            </w:r>
          </w:p>
          <w:p w14:paraId="3430176C" w14:textId="77777777" w:rsidR="001003A7" w:rsidRDefault="001003A7" w:rsidP="001003A7">
            <w:pPr>
              <w:pStyle w:val="ListParagraph"/>
              <w:numPr>
                <w:ilvl w:val="0"/>
                <w:numId w:val="19"/>
              </w:numPr>
              <w:spacing w:after="0"/>
              <w:rPr>
                <w:rFonts w:cs="Times"/>
                <w:bCs/>
                <w:iCs/>
              </w:rPr>
            </w:pPr>
            <w:r w:rsidRPr="00DC5460">
              <w:rPr>
                <w:rFonts w:cs="Times"/>
                <w:bCs/>
                <w:iCs/>
              </w:rPr>
              <w:t>FFS: Inter-span PDCCH repetition for r16monitoringcapablity.</w:t>
            </w:r>
          </w:p>
          <w:p w14:paraId="33FF693F" w14:textId="77777777" w:rsidR="001003A7" w:rsidRDefault="001003A7" w:rsidP="00871B8D">
            <w:pPr>
              <w:spacing w:after="0"/>
              <w:rPr>
                <w:rFonts w:cs="Times"/>
                <w:bCs/>
                <w:iCs/>
              </w:rPr>
            </w:pPr>
          </w:p>
          <w:p w14:paraId="687555A6" w14:textId="77777777" w:rsidR="001003A7" w:rsidRPr="009B59B6" w:rsidRDefault="001003A7" w:rsidP="00871B8D">
            <w:pPr>
              <w:snapToGrid w:val="0"/>
              <w:rPr>
                <w:rFonts w:cs="Times"/>
                <w:highlight w:val="green"/>
              </w:rPr>
            </w:pPr>
            <w:r w:rsidRPr="009B59B6">
              <w:rPr>
                <w:rFonts w:cs="Times"/>
                <w:b/>
                <w:bCs/>
                <w:highlight w:val="green"/>
              </w:rPr>
              <w:t>Agreement</w:t>
            </w:r>
          </w:p>
          <w:p w14:paraId="7863B13F" w14:textId="77777777" w:rsidR="001003A7" w:rsidRPr="009B59B6" w:rsidRDefault="001003A7" w:rsidP="00871B8D">
            <w:pPr>
              <w:rPr>
                <w:rFonts w:cs="Times"/>
              </w:rPr>
            </w:pPr>
            <w:r w:rsidRPr="009B59B6">
              <w:rPr>
                <w:rFonts w:cs="Times"/>
              </w:rPr>
              <w:t>For overbooking in the PCell for USS with two linked SS sets in the same slot/span, support:</w:t>
            </w:r>
          </w:p>
          <w:p w14:paraId="2393A5F7" w14:textId="77777777" w:rsidR="001003A7" w:rsidRPr="009B59B6" w:rsidRDefault="001003A7" w:rsidP="001003A7">
            <w:pPr>
              <w:numPr>
                <w:ilvl w:val="0"/>
                <w:numId w:val="23"/>
              </w:numPr>
              <w:spacing w:after="0"/>
              <w:jc w:val="both"/>
              <w:rPr>
                <w:rFonts w:eastAsia="Times New Roman" w:cs="Times"/>
              </w:rPr>
            </w:pPr>
            <w:r w:rsidRPr="009B59B6">
              <w:rPr>
                <w:rFonts w:eastAsia="Times New Roman" w:cs="Times"/>
              </w:rPr>
              <w:t>Case 1: 2 BDs are counted for two linked candidates:</w:t>
            </w:r>
          </w:p>
          <w:p w14:paraId="7252B3BE" w14:textId="77777777" w:rsidR="001003A7" w:rsidRPr="006F56A4" w:rsidRDefault="001003A7" w:rsidP="001003A7">
            <w:pPr>
              <w:numPr>
                <w:ilvl w:val="1"/>
                <w:numId w:val="24"/>
              </w:numPr>
              <w:spacing w:after="0"/>
              <w:jc w:val="both"/>
              <w:rPr>
                <w:rFonts w:eastAsia="Times New Roman" w:cs="Times"/>
              </w:rPr>
            </w:pPr>
            <w:r w:rsidRPr="009B59B6">
              <w:rPr>
                <w:rFonts w:eastAsia="Times New Roman" w:cs="Times"/>
              </w:rPr>
              <w:t>No change (use existing spec)</w:t>
            </w:r>
          </w:p>
        </w:tc>
      </w:tr>
    </w:tbl>
    <w:p w14:paraId="7DD072A5" w14:textId="77777777" w:rsidR="001003A7" w:rsidRDefault="001003A7" w:rsidP="001003A7">
      <w:pPr>
        <w:jc w:val="both"/>
        <w:rPr>
          <w:b/>
        </w:rPr>
      </w:pPr>
    </w:p>
    <w:p w14:paraId="40CB2BDD" w14:textId="77777777" w:rsidR="001003A7" w:rsidRDefault="001003A7" w:rsidP="001003A7">
      <w:pPr>
        <w:jc w:val="both"/>
      </w:pPr>
      <w:r>
        <w:t>Regarding overbooking rule for the linked SS sets in the same slot or span, we don’t see why we need to introduce new concept like virtual SS set. We can just add one more BD to first or second SS set. Thus, we have the following proposal.</w:t>
      </w:r>
    </w:p>
    <w:p w14:paraId="4D5E83F1" w14:textId="77777777" w:rsidR="001003A7" w:rsidRDefault="001003A7" w:rsidP="001003A7">
      <w:pPr>
        <w:jc w:val="both"/>
        <w:rPr>
          <w:b/>
        </w:rPr>
      </w:pPr>
      <w:r w:rsidRPr="00F54E33">
        <w:rPr>
          <w:b/>
        </w:rPr>
        <w:t xml:space="preserve">Proposal </w:t>
      </w:r>
      <w:r>
        <w:rPr>
          <w:b/>
        </w:rPr>
        <w:t>3: Support Alt 1-2 (</w:t>
      </w:r>
      <w:r w:rsidRPr="006F56A4">
        <w:rPr>
          <w:b/>
        </w:rPr>
        <w:t>The third BD is counted as part of the SS set with higher ID</w:t>
      </w:r>
      <w:r>
        <w:rPr>
          <w:b/>
        </w:rPr>
        <w:t>)</w:t>
      </w:r>
      <w:r w:rsidRPr="006F56A4">
        <w:rPr>
          <w:b/>
        </w:rPr>
        <w:t xml:space="preserve"> </w:t>
      </w:r>
      <w:r>
        <w:rPr>
          <w:b/>
        </w:rPr>
        <w:t>for case 2.</w:t>
      </w:r>
    </w:p>
    <w:p w14:paraId="3DF89968" w14:textId="77777777" w:rsidR="001003A7" w:rsidRPr="00AF61E4" w:rsidRDefault="001003A7" w:rsidP="001003A7">
      <w:pPr>
        <w:rPr>
          <w:rFonts w:eastAsia="Malgun Gothic"/>
          <w:lang w:eastAsia="ko-KR"/>
        </w:rPr>
      </w:pPr>
    </w:p>
    <w:p w14:paraId="0521F0FE" w14:textId="77777777" w:rsidR="001003A7" w:rsidRPr="001542A7" w:rsidRDefault="001003A7" w:rsidP="001003A7">
      <w:pPr>
        <w:pStyle w:val="Heading2"/>
        <w:numPr>
          <w:ilvl w:val="1"/>
          <w:numId w:val="1"/>
        </w:numPr>
        <w:rPr>
          <w:sz w:val="28"/>
          <w:szCs w:val="28"/>
        </w:rPr>
      </w:pPr>
      <w:r>
        <w:rPr>
          <w:sz w:val="28"/>
          <w:szCs w:val="28"/>
        </w:rPr>
        <w:t>Remaining issues for PDCCH repetition</w:t>
      </w:r>
    </w:p>
    <w:p w14:paraId="0226FB52" w14:textId="77777777" w:rsidR="001003A7" w:rsidRDefault="001003A7" w:rsidP="001003A7">
      <w:pPr>
        <w:jc w:val="both"/>
      </w:pPr>
      <w:r>
        <w:rPr>
          <w:lang w:val="en-GB"/>
        </w:rPr>
        <w:t xml:space="preserve">We have made the </w:t>
      </w:r>
      <w:r>
        <w:t xml:space="preserve">following agreement for some remaining issues at the last RAN1 meeting.  </w:t>
      </w:r>
    </w:p>
    <w:tbl>
      <w:tblPr>
        <w:tblStyle w:val="TableGrid"/>
        <w:tblW w:w="0" w:type="auto"/>
        <w:tblLook w:val="04A0" w:firstRow="1" w:lastRow="0" w:firstColumn="1" w:lastColumn="0" w:noHBand="0" w:noVBand="1"/>
      </w:tblPr>
      <w:tblGrid>
        <w:gridCol w:w="9631"/>
      </w:tblGrid>
      <w:tr w:rsidR="001003A7" w14:paraId="3C6BEBAC" w14:textId="77777777" w:rsidTr="00871B8D">
        <w:tc>
          <w:tcPr>
            <w:tcW w:w="9631" w:type="dxa"/>
          </w:tcPr>
          <w:p w14:paraId="2C84315D" w14:textId="77777777" w:rsidR="001003A7" w:rsidRPr="001B0BEA" w:rsidRDefault="001003A7" w:rsidP="00871B8D">
            <w:pPr>
              <w:rPr>
                <w:rFonts w:cs="Times"/>
                <w:b/>
                <w:bCs/>
                <w:iCs/>
              </w:rPr>
            </w:pPr>
            <w:r w:rsidRPr="001B0BEA">
              <w:rPr>
                <w:rFonts w:cs="Times"/>
                <w:b/>
                <w:bCs/>
                <w:iCs/>
                <w:highlight w:val="green"/>
              </w:rPr>
              <w:t>Agreement</w:t>
            </w:r>
          </w:p>
          <w:p w14:paraId="66667595" w14:textId="77777777" w:rsidR="001003A7" w:rsidRPr="001B0BEA" w:rsidRDefault="001003A7" w:rsidP="00871B8D">
            <w:pPr>
              <w:rPr>
                <w:rFonts w:cs="Times"/>
                <w:bCs/>
                <w:iCs/>
              </w:rPr>
            </w:pPr>
            <w:r w:rsidRPr="001B0BEA">
              <w:rPr>
                <w:rFonts w:cs="Times"/>
                <w:bCs/>
                <w:iCs/>
              </w:rPr>
              <w:t>Further study the following issues for PDCCH repetition:</w:t>
            </w:r>
          </w:p>
          <w:p w14:paraId="03B9B9D6" w14:textId="77777777" w:rsidR="001003A7" w:rsidRPr="001B0BEA" w:rsidRDefault="001003A7" w:rsidP="001003A7">
            <w:pPr>
              <w:numPr>
                <w:ilvl w:val="0"/>
                <w:numId w:val="18"/>
              </w:numPr>
              <w:spacing w:after="0"/>
              <w:jc w:val="both"/>
              <w:rPr>
                <w:rFonts w:eastAsia="Times New Roman" w:cs="Times"/>
                <w:bCs/>
                <w:iCs/>
              </w:rPr>
            </w:pPr>
            <w:r w:rsidRPr="001B0BEA">
              <w:rPr>
                <w:rFonts w:eastAsia="Times New Roman" w:cs="Times"/>
                <w:bCs/>
                <w:iCs/>
              </w:rPr>
              <w:lastRenderedPageBreak/>
              <w:t>Issue a: QCL-Type D assumption for CSI-RS with higher layer parameter repetition is not set to 'on' when it overlaps with multiple CORESETs with different QCL-TypeD.</w:t>
            </w:r>
          </w:p>
          <w:p w14:paraId="071AFF04" w14:textId="77777777" w:rsidR="001003A7" w:rsidRPr="001B0BEA" w:rsidRDefault="001003A7" w:rsidP="001003A7">
            <w:pPr>
              <w:numPr>
                <w:ilvl w:val="0"/>
                <w:numId w:val="18"/>
              </w:numPr>
              <w:spacing w:after="0"/>
              <w:jc w:val="both"/>
              <w:rPr>
                <w:rFonts w:eastAsia="Times New Roman" w:cs="Times"/>
                <w:bCs/>
                <w:iCs/>
              </w:rPr>
            </w:pPr>
            <w:r w:rsidRPr="001B0BEA">
              <w:rPr>
                <w:rFonts w:eastAsia="Times New Roman" w:cs="Times"/>
                <w:bCs/>
                <w:iCs/>
              </w:rPr>
              <w:t xml:space="preserve">Issue b: For PDCCH repetition of DCI format 1_0 on two linked CSS, in order to determine the value of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eastAsia="Times New Roman"/>
                      <w:b/>
                      <w:bCs/>
                      <w:i/>
                      <w:iCs/>
                      <w:sz w:val="24"/>
                    </w:rPr>
                    <m:t>start</m:t>
                  </m:r>
                </m:sub>
                <m:sup>
                  <m:r>
                    <m:rPr>
                      <m:nor/>
                    </m:rPr>
                    <w:rPr>
                      <w:rFonts w:eastAsia="Times New Roman"/>
                      <w:b/>
                      <w:bCs/>
                      <w:i/>
                      <w:iCs/>
                      <w:sz w:val="24"/>
                    </w:rPr>
                    <m:t>CORESET</m:t>
                  </m:r>
                </m:sup>
              </m:sSubSup>
            </m:oMath>
            <w:r w:rsidRPr="001B0BEA">
              <w:rPr>
                <w:rFonts w:eastAsia="Times New Roman" w:cs="Times"/>
                <w:bCs/>
                <w:iCs/>
              </w:rPr>
              <w:t xml:space="preserve"> for mapping VRB to PRB of a scheduled PDSCH</w:t>
            </w:r>
          </w:p>
          <w:p w14:paraId="31B5FFBD" w14:textId="77777777" w:rsidR="001003A7" w:rsidRPr="001B0BEA" w:rsidRDefault="001003A7" w:rsidP="001003A7">
            <w:pPr>
              <w:numPr>
                <w:ilvl w:val="0"/>
                <w:numId w:val="18"/>
              </w:numPr>
              <w:spacing w:after="0"/>
              <w:jc w:val="both"/>
              <w:rPr>
                <w:rFonts w:eastAsia="Times New Roman" w:cs="Times"/>
                <w:bCs/>
                <w:iCs/>
              </w:rPr>
            </w:pPr>
            <w:r w:rsidRPr="001B0BEA">
              <w:rPr>
                <w:rFonts w:eastAsia="Times New Roman" w:cs="Times"/>
                <w:bCs/>
                <w:iCs/>
              </w:rPr>
              <w:t>Issue c: PDSCH rate matching on resources that overlaps with scheduling PDCCH resources if this corresponding PDCCH candidate is dropped due to interruption</w:t>
            </w:r>
          </w:p>
          <w:p w14:paraId="2E20D3D9" w14:textId="77777777" w:rsidR="001003A7" w:rsidRPr="005F298A" w:rsidRDefault="001003A7" w:rsidP="001003A7">
            <w:pPr>
              <w:numPr>
                <w:ilvl w:val="0"/>
                <w:numId w:val="18"/>
              </w:numPr>
              <w:spacing w:after="0"/>
              <w:jc w:val="both"/>
              <w:rPr>
                <w:rFonts w:eastAsia="Times New Roman" w:cs="Times"/>
                <w:bCs/>
                <w:iCs/>
              </w:rPr>
            </w:pPr>
            <w:r w:rsidRPr="001B0BEA">
              <w:rPr>
                <w:rFonts w:eastAsia="Times New Roman" w:cs="Times"/>
                <w:bCs/>
                <w:iCs/>
              </w:rPr>
              <w:t>Issue d: With Type-1 HARQ-ACK codebook, and the SPS release PDCCH repetition, to determine the location of the HARQ-ACK bit of the SPS release PDCCH</w:t>
            </w:r>
          </w:p>
        </w:tc>
      </w:tr>
    </w:tbl>
    <w:p w14:paraId="133CF609" w14:textId="77777777" w:rsidR="001003A7" w:rsidRDefault="001003A7" w:rsidP="001003A7">
      <w:pPr>
        <w:jc w:val="both"/>
        <w:rPr>
          <w:lang w:val="en-GB"/>
        </w:rPr>
      </w:pPr>
    </w:p>
    <w:p w14:paraId="24B774DD" w14:textId="77777777" w:rsidR="001003A7" w:rsidRDefault="001003A7" w:rsidP="001003A7">
      <w:pPr>
        <w:jc w:val="both"/>
        <w:rPr>
          <w:lang w:val="en-GB"/>
        </w:rPr>
      </w:pPr>
      <w:r>
        <w:rPr>
          <w:lang w:val="en-GB"/>
        </w:rPr>
        <w:t>For issue a, as FL proposed, we can just use the CORESET with lower ID like other cases. For issue b, we can also use the CORESET with lower ID as the reference. For issue c, we don’t think we need to introduce new rule for this case. It would make ambiguity to UE implementation. Lastly, regarding issue d, as FL pointed out, current agreement can handle this issue. We don’t need further agreement. Therefore, we have the follow proposals for each issue.</w:t>
      </w:r>
    </w:p>
    <w:p w14:paraId="2D0B019A" w14:textId="77777777" w:rsidR="001003A7" w:rsidRDefault="001003A7" w:rsidP="001003A7">
      <w:pPr>
        <w:jc w:val="both"/>
        <w:rPr>
          <w:b/>
        </w:rPr>
      </w:pPr>
      <w:r w:rsidRPr="00251906">
        <w:rPr>
          <w:b/>
        </w:rPr>
        <w:t xml:space="preserve">Proposal </w:t>
      </w:r>
      <w:r>
        <w:rPr>
          <w:b/>
        </w:rPr>
        <w:t>4: For the remaining issues of PDCCH repetition,</w:t>
      </w:r>
    </w:p>
    <w:p w14:paraId="1A493715" w14:textId="77777777" w:rsidR="001003A7" w:rsidRPr="0007682E" w:rsidRDefault="001003A7" w:rsidP="001003A7">
      <w:pPr>
        <w:pStyle w:val="ListParagraph"/>
        <w:numPr>
          <w:ilvl w:val="0"/>
          <w:numId w:val="25"/>
        </w:numPr>
        <w:jc w:val="both"/>
        <w:rPr>
          <w:b/>
        </w:rPr>
      </w:pPr>
      <w:r>
        <w:rPr>
          <w:b/>
        </w:rPr>
        <w:t>Issue 1: Use the CORESET with lower ID as the reference</w:t>
      </w:r>
    </w:p>
    <w:p w14:paraId="05D2D4B5" w14:textId="77777777" w:rsidR="001003A7" w:rsidRDefault="001003A7" w:rsidP="001003A7">
      <w:pPr>
        <w:pStyle w:val="ListParagraph"/>
        <w:numPr>
          <w:ilvl w:val="0"/>
          <w:numId w:val="25"/>
        </w:numPr>
        <w:jc w:val="both"/>
        <w:rPr>
          <w:b/>
        </w:rPr>
      </w:pPr>
      <w:r>
        <w:rPr>
          <w:b/>
        </w:rPr>
        <w:t>Issue 2: Use the CORESET with lower ID as the reference</w:t>
      </w:r>
    </w:p>
    <w:p w14:paraId="0436E073" w14:textId="77777777" w:rsidR="001003A7" w:rsidRDefault="001003A7" w:rsidP="001003A7">
      <w:pPr>
        <w:pStyle w:val="ListParagraph"/>
        <w:numPr>
          <w:ilvl w:val="0"/>
          <w:numId w:val="25"/>
        </w:numPr>
        <w:jc w:val="both"/>
        <w:rPr>
          <w:b/>
        </w:rPr>
      </w:pPr>
      <w:r>
        <w:rPr>
          <w:b/>
        </w:rPr>
        <w:t>Issue 3: No need to discuss</w:t>
      </w:r>
    </w:p>
    <w:p w14:paraId="484D5433" w14:textId="77777777" w:rsidR="001003A7" w:rsidRPr="0007682E" w:rsidRDefault="001003A7" w:rsidP="001003A7">
      <w:pPr>
        <w:pStyle w:val="ListParagraph"/>
        <w:numPr>
          <w:ilvl w:val="0"/>
          <w:numId w:val="25"/>
        </w:numPr>
        <w:jc w:val="both"/>
        <w:rPr>
          <w:b/>
        </w:rPr>
      </w:pPr>
      <w:r>
        <w:rPr>
          <w:b/>
        </w:rPr>
        <w:t>Issue 4: No need to discuss</w:t>
      </w:r>
    </w:p>
    <w:p w14:paraId="1F1CE237" w14:textId="77777777" w:rsidR="00FE7CF7" w:rsidRPr="008017E1" w:rsidRDefault="00FE7CF7" w:rsidP="00FE7CF7"/>
    <w:p w14:paraId="509C0CBB" w14:textId="6B207E75"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PU</w:t>
      </w:r>
      <w:r w:rsidR="0005017C">
        <w:rPr>
          <w:rFonts w:eastAsia="MS Mincho" w:cs="Arial"/>
          <w:b/>
          <w:sz w:val="32"/>
          <w:szCs w:val="32"/>
          <w:lang w:val="en-US"/>
        </w:rPr>
        <w:t>C</w:t>
      </w:r>
      <w:r>
        <w:rPr>
          <w:rFonts w:eastAsia="MS Mincho" w:cs="Arial"/>
          <w:b/>
          <w:sz w:val="32"/>
          <w:szCs w:val="32"/>
          <w:lang w:val="en-US"/>
        </w:rPr>
        <w:t>CH</w:t>
      </w:r>
      <w:r w:rsidR="0005017C">
        <w:rPr>
          <w:rFonts w:eastAsia="MS Mincho" w:cs="Arial"/>
          <w:b/>
          <w:sz w:val="32"/>
          <w:szCs w:val="32"/>
          <w:lang w:val="en-US"/>
        </w:rPr>
        <w:t>/PUS</w:t>
      </w:r>
      <w:r w:rsidR="000C6106">
        <w:rPr>
          <w:rFonts w:eastAsia="MS Mincho" w:cs="Arial"/>
          <w:b/>
          <w:sz w:val="32"/>
          <w:szCs w:val="32"/>
          <w:lang w:val="en-US"/>
        </w:rPr>
        <w:t>CH</w:t>
      </w:r>
    </w:p>
    <w:bookmarkEnd w:id="0"/>
    <w:bookmarkEnd w:id="1"/>
    <w:p w14:paraId="4241BA3E" w14:textId="77777777" w:rsidR="002E76E6" w:rsidRDefault="002E76E6" w:rsidP="00FB0ABE">
      <w:pPr>
        <w:spacing w:after="120"/>
        <w:jc w:val="both"/>
        <w:rPr>
          <w:iCs/>
        </w:rPr>
      </w:pPr>
    </w:p>
    <w:p w14:paraId="1FB39275" w14:textId="76190BE5" w:rsidR="00755089" w:rsidRPr="00755089" w:rsidRDefault="00755089" w:rsidP="00755089">
      <w:pPr>
        <w:jc w:val="both"/>
        <w:rPr>
          <w:iCs/>
          <w:szCs w:val="22"/>
        </w:rPr>
      </w:pPr>
      <w:r w:rsidRPr="00323957">
        <w:rPr>
          <w:iCs/>
          <w:szCs w:val="22"/>
        </w:rPr>
        <w:t>In the RAN1#10</w:t>
      </w:r>
      <w:r w:rsidR="00435E9C">
        <w:rPr>
          <w:iCs/>
          <w:szCs w:val="22"/>
        </w:rPr>
        <w:t>6bis-</w:t>
      </w:r>
      <w:r w:rsidRPr="00323957">
        <w:rPr>
          <w:iCs/>
          <w:szCs w:val="22"/>
        </w:rPr>
        <w:t xml:space="preserve">e meeting, we </w:t>
      </w:r>
      <w:r w:rsidR="0036372E">
        <w:rPr>
          <w:iCs/>
          <w:szCs w:val="22"/>
        </w:rPr>
        <w:t>agreed to study whether/how to support simultaneous UL precoder calculation for two SRS resource sets in a CC</w:t>
      </w:r>
      <w:r w:rsidRPr="00323957">
        <w:rPr>
          <w:iCs/>
          <w:szCs w:val="22"/>
        </w:rPr>
        <w:t xml:space="preserve"> [</w:t>
      </w:r>
      <w:r w:rsidR="00435E9C">
        <w:rPr>
          <w:iCs/>
          <w:szCs w:val="22"/>
        </w:rPr>
        <w:t>2</w:t>
      </w:r>
      <w:r w:rsidRPr="00323957">
        <w:rPr>
          <w:iCs/>
          <w:szCs w:val="22"/>
        </w:rPr>
        <w:t>]:</w:t>
      </w:r>
    </w:p>
    <w:tbl>
      <w:tblPr>
        <w:tblStyle w:val="TableGrid"/>
        <w:tblW w:w="0" w:type="auto"/>
        <w:tblLook w:val="04A0" w:firstRow="1" w:lastRow="0" w:firstColumn="1" w:lastColumn="0" w:noHBand="0" w:noVBand="1"/>
      </w:tblPr>
      <w:tblGrid>
        <w:gridCol w:w="9631"/>
      </w:tblGrid>
      <w:tr w:rsidR="00755089" w14:paraId="304F7C2B" w14:textId="77777777" w:rsidTr="00755089">
        <w:tc>
          <w:tcPr>
            <w:tcW w:w="9631" w:type="dxa"/>
          </w:tcPr>
          <w:p w14:paraId="226E3E32" w14:textId="77777777" w:rsidR="00435E9C" w:rsidRPr="00CC7D9D" w:rsidRDefault="00435E9C" w:rsidP="00435E9C">
            <w:pPr>
              <w:rPr>
                <w:rFonts w:cs="Times"/>
                <w:b/>
                <w:bCs/>
                <w:highlight w:val="green"/>
              </w:rPr>
            </w:pPr>
            <w:r w:rsidRPr="00CC7D9D">
              <w:rPr>
                <w:rFonts w:cs="Times"/>
                <w:b/>
                <w:bCs/>
                <w:highlight w:val="green"/>
              </w:rPr>
              <w:t>Agreement</w:t>
            </w:r>
          </w:p>
          <w:p w14:paraId="7A54CABE" w14:textId="77777777" w:rsidR="00435E9C" w:rsidRPr="00954C65" w:rsidRDefault="00435E9C" w:rsidP="0036372E">
            <w:pPr>
              <w:jc w:val="both"/>
              <w:rPr>
                <w:rFonts w:cs="Times"/>
              </w:rPr>
            </w:pPr>
            <w:r w:rsidRPr="00954C65">
              <w:rPr>
                <w:rFonts w:cs="Times"/>
              </w:rPr>
              <w:t xml:space="preserve">For NCB based mTRP PUSCH repetition, on the minimal gap between associated NZP-CSI-RS and </w:t>
            </w:r>
            <w:r w:rsidRPr="00C73A2F">
              <w:rPr>
                <w:rFonts w:cs="Times"/>
              </w:rPr>
              <w:t>aperiodic NCB SRS</w:t>
            </w:r>
            <w:r w:rsidRPr="00954C65">
              <w:rPr>
                <w:rFonts w:cs="Times"/>
              </w:rPr>
              <w:t>, select one from the below in RAN1 #107-e meeting,</w:t>
            </w:r>
          </w:p>
          <w:p w14:paraId="21F2DF46" w14:textId="77777777" w:rsidR="00435E9C" w:rsidRPr="00985DD3" w:rsidRDefault="00435E9C" w:rsidP="008B7A02">
            <w:pPr>
              <w:numPr>
                <w:ilvl w:val="0"/>
                <w:numId w:val="7"/>
              </w:numPr>
              <w:spacing w:after="0"/>
              <w:jc w:val="both"/>
              <w:rPr>
                <w:rFonts w:eastAsia="Times New Roman" w:cs="Times"/>
              </w:rPr>
            </w:pPr>
            <w:r w:rsidRPr="00985DD3">
              <w:rPr>
                <w:rFonts w:eastAsia="Times New Roman" w:cs="Times"/>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7D6C4AD4" w14:textId="77777777" w:rsidR="00435E9C" w:rsidRPr="00985DD3" w:rsidRDefault="00435E9C" w:rsidP="008B7A02">
            <w:pPr>
              <w:numPr>
                <w:ilvl w:val="1"/>
                <w:numId w:val="7"/>
              </w:numPr>
              <w:spacing w:after="0"/>
              <w:jc w:val="both"/>
              <w:rPr>
                <w:rFonts w:eastAsia="Times New Roman" w:cs="Times"/>
              </w:rPr>
            </w:pPr>
            <w:r w:rsidRPr="00985DD3">
              <w:rPr>
                <w:rFonts w:eastAsia="Times New Roman" w:cs="Times"/>
              </w:rPr>
              <w:t>FFS: value of d</w:t>
            </w:r>
          </w:p>
          <w:p w14:paraId="3E7FB561" w14:textId="77777777" w:rsidR="00435E9C" w:rsidRPr="00985DD3" w:rsidRDefault="00435E9C" w:rsidP="008B7A02">
            <w:pPr>
              <w:numPr>
                <w:ilvl w:val="0"/>
                <w:numId w:val="7"/>
              </w:numPr>
              <w:spacing w:after="0"/>
              <w:jc w:val="both"/>
              <w:rPr>
                <w:rFonts w:eastAsia="Times New Roman" w:cs="Times"/>
              </w:rPr>
            </w:pPr>
            <w:r w:rsidRPr="00985DD3">
              <w:rPr>
                <w:rFonts w:eastAsia="Times New Roman" w:cs="Times"/>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445E2893" w14:textId="77777777" w:rsidR="00435E9C" w:rsidRPr="00985DD3" w:rsidRDefault="00435E9C" w:rsidP="008B7A02">
            <w:pPr>
              <w:numPr>
                <w:ilvl w:val="1"/>
                <w:numId w:val="7"/>
              </w:numPr>
              <w:spacing w:after="0"/>
              <w:jc w:val="both"/>
              <w:rPr>
                <w:rFonts w:eastAsia="Times New Roman" w:cs="Times"/>
              </w:rPr>
            </w:pPr>
            <w:r w:rsidRPr="00985DD3">
              <w:rPr>
                <w:rFonts w:eastAsia="Times New Roman" w:cs="Times"/>
              </w:rPr>
              <w:t>The minimal gap between associated NZP-CSI-RS and aperiodic SRS is same as Rel-15/16.</w:t>
            </w:r>
          </w:p>
          <w:p w14:paraId="6B475D2D" w14:textId="77777777" w:rsidR="00435E9C" w:rsidRPr="00985DD3" w:rsidRDefault="00435E9C" w:rsidP="008B7A02">
            <w:pPr>
              <w:numPr>
                <w:ilvl w:val="0"/>
                <w:numId w:val="7"/>
              </w:numPr>
              <w:spacing w:after="0"/>
              <w:jc w:val="both"/>
              <w:rPr>
                <w:rFonts w:eastAsia="Times New Roman" w:cs="Times"/>
              </w:rPr>
            </w:pPr>
            <w:r w:rsidRPr="00985DD3">
              <w:rPr>
                <w:rFonts w:eastAsia="Times New Roman" w:cs="Times"/>
              </w:rPr>
              <w:t xml:space="preserve">Alt.3: Introduce a UE capability on UE support </w:t>
            </w:r>
            <w:r w:rsidRPr="00985DD3">
              <w:rPr>
                <w:rFonts w:eastAsia="Times New Roman" w:cs="Times"/>
                <w:lang w:eastAsia="zh-CN"/>
              </w:rPr>
              <w:t xml:space="preserve">simultaneous </w:t>
            </w:r>
            <w:r w:rsidRPr="00985DD3">
              <w:rPr>
                <w:rFonts w:eastAsia="Times New Roman" w:cs="Times"/>
              </w:rPr>
              <w:t>precoding calculation for different associated NZP-CSI-RS within a CC.</w:t>
            </w:r>
          </w:p>
          <w:p w14:paraId="2BCE7605" w14:textId="77777777" w:rsidR="00435E9C" w:rsidRPr="00985DD3" w:rsidRDefault="00435E9C" w:rsidP="008B7A02">
            <w:pPr>
              <w:numPr>
                <w:ilvl w:val="1"/>
                <w:numId w:val="7"/>
              </w:numPr>
              <w:spacing w:after="0"/>
              <w:jc w:val="both"/>
              <w:rPr>
                <w:rFonts w:eastAsia="Times New Roman" w:cs="Times"/>
              </w:rPr>
            </w:pPr>
            <w:r w:rsidRPr="00985DD3">
              <w:rPr>
                <w:rFonts w:eastAsia="Times New Roman" w:cs="Times"/>
              </w:rPr>
              <w:t>The minimal gap between associated NZP-CSI-RS and aperiodic SRS is same as Rel-15/16.</w:t>
            </w:r>
          </w:p>
          <w:p w14:paraId="2EAFFB7B" w14:textId="67F67F1E" w:rsidR="00755089" w:rsidRPr="00435E9C" w:rsidRDefault="00435E9C" w:rsidP="008B7A02">
            <w:pPr>
              <w:numPr>
                <w:ilvl w:val="0"/>
                <w:numId w:val="7"/>
              </w:numPr>
              <w:spacing w:after="0"/>
              <w:jc w:val="both"/>
              <w:rPr>
                <w:rFonts w:eastAsia="Times New Roman" w:cs="Times"/>
              </w:rPr>
            </w:pPr>
            <w:r w:rsidRPr="00985DD3">
              <w:rPr>
                <w:rFonts w:eastAsia="Times New Roman" w:cs="Times"/>
              </w:rPr>
              <w:lastRenderedPageBreak/>
              <w:t>Alt. 4: There is nothing wrong with the legacy procedures and capability indication to handle this issue. No changes to spec.</w:t>
            </w:r>
          </w:p>
        </w:tc>
      </w:tr>
    </w:tbl>
    <w:p w14:paraId="1ACD83E5" w14:textId="11DCF635" w:rsidR="00906F0D" w:rsidRDefault="00906F0D" w:rsidP="00FB0ABE">
      <w:pPr>
        <w:spacing w:after="120"/>
        <w:jc w:val="both"/>
      </w:pPr>
    </w:p>
    <w:p w14:paraId="0E27B5A2" w14:textId="4FD5433F" w:rsidR="00C66852" w:rsidRPr="00304C7F" w:rsidRDefault="00C66852" w:rsidP="00FB0ABE">
      <w:pPr>
        <w:spacing w:after="120"/>
        <w:jc w:val="both"/>
      </w:pPr>
      <w:r>
        <w:t xml:space="preserve">Alt. 1 and Alt. 2 are too restrictive as they assume that no UE can fully support </w:t>
      </w:r>
      <w:r w:rsidRPr="00985DD3">
        <w:rPr>
          <w:rFonts w:eastAsia="Times New Roman" w:cs="Times"/>
          <w:lang w:eastAsia="zh-CN"/>
        </w:rPr>
        <w:t xml:space="preserve">simultaneous </w:t>
      </w:r>
      <w:r w:rsidRPr="00985DD3">
        <w:rPr>
          <w:rFonts w:eastAsia="Times New Roman" w:cs="Times"/>
        </w:rPr>
        <w:t>precoding calculation for different associated CSI-RS</w:t>
      </w:r>
      <w:r>
        <w:rPr>
          <w:rFonts w:eastAsia="Times New Roman" w:cs="Times"/>
        </w:rPr>
        <w:t xml:space="preserve"> resources</w:t>
      </w:r>
      <w:r w:rsidRPr="00985DD3">
        <w:rPr>
          <w:rFonts w:eastAsia="Times New Roman" w:cs="Times"/>
        </w:rPr>
        <w:t xml:space="preserve"> within a CC</w:t>
      </w:r>
      <w:r>
        <w:rPr>
          <w:rFonts w:eastAsia="Times New Roman" w:cs="Times"/>
        </w:rPr>
        <w:t>. As for Alt. 3 and Alt. 4, it depends on whether Component 4 of FG 2-15b, i.e., “</w:t>
      </w:r>
      <w:r w:rsidRPr="00C66852">
        <w:rPr>
          <w:rFonts w:eastAsia="Times New Roman" w:cs="Times"/>
        </w:rPr>
        <w:t>UE can process Y SRS resources associated with CSI-RS resources simultaneously in a CC.</w:t>
      </w:r>
      <w:r>
        <w:rPr>
          <w:rFonts w:eastAsia="Times New Roman" w:cs="Times"/>
        </w:rPr>
        <w:t xml:space="preserve">”, </w:t>
      </w:r>
      <w:r w:rsidR="00B4339C">
        <w:rPr>
          <w:rFonts w:eastAsia="Times New Roman" w:cs="Times"/>
        </w:rPr>
        <w:t>assume</w:t>
      </w:r>
      <w:r>
        <w:rPr>
          <w:rFonts w:eastAsia="Times New Roman" w:cs="Times"/>
        </w:rPr>
        <w:t xml:space="preserve">s </w:t>
      </w:r>
      <w:r w:rsidR="00B4339C">
        <w:rPr>
          <w:rFonts w:eastAsia="Times New Roman" w:cs="Times"/>
        </w:rPr>
        <w:t xml:space="preserve">possible </w:t>
      </w:r>
      <w:r>
        <w:rPr>
          <w:rFonts w:eastAsia="Times New Roman" w:cs="Times"/>
        </w:rPr>
        <w:t xml:space="preserve">overlapping of the two CSI-RS resources or not. </w:t>
      </w:r>
      <w:r w:rsidR="002C7DB9">
        <w:rPr>
          <w:rFonts w:eastAsia="Times New Roman" w:cs="Times"/>
        </w:rPr>
        <w:t>We are fine with Alt. 3 if the issue cannot be addressed by Component 4 of FG 2-15b.</w:t>
      </w:r>
    </w:p>
    <w:p w14:paraId="72C571F8" w14:textId="59A3F9C0" w:rsidR="00456BFB" w:rsidRDefault="00755089" w:rsidP="00FB0ABE">
      <w:pPr>
        <w:spacing w:after="120"/>
        <w:jc w:val="both"/>
      </w:pPr>
      <w:r w:rsidRPr="008262EA">
        <w:rPr>
          <w:b/>
          <w:iCs/>
        </w:rPr>
        <w:t>Proposal</w:t>
      </w:r>
      <w:r w:rsidR="001003A7">
        <w:rPr>
          <w:b/>
          <w:iCs/>
        </w:rPr>
        <w:t xml:space="preserve"> 5</w:t>
      </w:r>
      <w:r w:rsidRPr="008262EA">
        <w:rPr>
          <w:iCs/>
        </w:rPr>
        <w:t xml:space="preserve">: </w:t>
      </w:r>
      <w:r w:rsidR="00C66852">
        <w:rPr>
          <w:rFonts w:cs="Times"/>
        </w:rPr>
        <w:t>For non-codebook based multi-TRP PUSCH repetition</w:t>
      </w:r>
      <w:r w:rsidR="00C66852">
        <w:rPr>
          <w:iCs/>
        </w:rPr>
        <w:t xml:space="preserve">, support either Alt. 3 or Alt. 4 </w:t>
      </w:r>
      <w:r w:rsidR="00C66852" w:rsidRPr="00954C65">
        <w:rPr>
          <w:rFonts w:cs="Times"/>
        </w:rPr>
        <w:t>on the minimal gap between associated CSI-RS</w:t>
      </w:r>
      <w:r w:rsidR="00C66852">
        <w:rPr>
          <w:rFonts w:cs="Times"/>
        </w:rPr>
        <w:t xml:space="preserve"> </w:t>
      </w:r>
      <w:r w:rsidR="00C66852" w:rsidRPr="00954C65">
        <w:rPr>
          <w:rFonts w:cs="Times"/>
        </w:rPr>
        <w:t xml:space="preserve">and </w:t>
      </w:r>
      <w:r w:rsidR="00C66852">
        <w:rPr>
          <w:rFonts w:cs="Times"/>
        </w:rPr>
        <w:t>SRS.</w:t>
      </w:r>
    </w:p>
    <w:p w14:paraId="0B191DD8" w14:textId="77777777" w:rsidR="00135177" w:rsidRDefault="00135177" w:rsidP="00FB0ABE">
      <w:pPr>
        <w:spacing w:after="120"/>
        <w:jc w:val="both"/>
        <w:rPr>
          <w:iCs/>
        </w:rPr>
      </w:pPr>
    </w:p>
    <w:p w14:paraId="2AB34BD9" w14:textId="6E90F8A8" w:rsidR="003C08B5" w:rsidRPr="003C08B5" w:rsidRDefault="003C08B5" w:rsidP="003C08B5">
      <w:pPr>
        <w:jc w:val="both"/>
        <w:rPr>
          <w:iCs/>
        </w:rPr>
      </w:pPr>
      <w:r w:rsidRPr="003C08B5">
        <w:rPr>
          <w:iCs/>
        </w:rPr>
        <w:t xml:space="preserve">In the </w:t>
      </w:r>
      <w:r w:rsidR="00AC653A">
        <w:rPr>
          <w:iCs/>
        </w:rPr>
        <w:t xml:space="preserve">previous </w:t>
      </w:r>
      <w:r w:rsidRPr="003C08B5">
        <w:rPr>
          <w:iCs/>
        </w:rPr>
        <w:t>RAN1 meeting</w:t>
      </w:r>
      <w:r w:rsidR="00AC653A">
        <w:rPr>
          <w:iCs/>
        </w:rPr>
        <w:t>s</w:t>
      </w:r>
      <w:r w:rsidRPr="003C08B5">
        <w:rPr>
          <w:iCs/>
        </w:rPr>
        <w:t xml:space="preserve">, </w:t>
      </w:r>
      <w:r w:rsidR="00EE38B4">
        <w:rPr>
          <w:iCs/>
        </w:rPr>
        <w:t xml:space="preserve">the </w:t>
      </w:r>
      <w:r w:rsidR="00AC653A">
        <w:rPr>
          <w:iCs/>
        </w:rPr>
        <w:t>Rel-17 eI</w:t>
      </w:r>
      <w:r w:rsidR="00EE38B4">
        <w:rPr>
          <w:iCs/>
        </w:rPr>
        <w:t>IoT WI</w:t>
      </w:r>
      <w:r w:rsidR="00AC653A">
        <w:rPr>
          <w:iCs/>
        </w:rPr>
        <w:t xml:space="preserve"> has</w:t>
      </w:r>
      <w:r w:rsidRPr="003C08B5">
        <w:rPr>
          <w:iCs/>
        </w:rPr>
        <w:t xml:space="preserve"> the following agreement</w:t>
      </w:r>
      <w:r w:rsidR="00AC653A">
        <w:rPr>
          <w:iCs/>
        </w:rPr>
        <w:t>s</w:t>
      </w:r>
      <w:r w:rsidRPr="003C08B5">
        <w:rPr>
          <w:iCs/>
        </w:rPr>
        <w:t xml:space="preserve"> </w:t>
      </w:r>
      <w:r w:rsidR="000D1EF5">
        <w:rPr>
          <w:iCs/>
        </w:rPr>
        <w:t xml:space="preserve">on </w:t>
      </w:r>
      <w:r w:rsidR="00AC653A">
        <w:rPr>
          <w:iCs/>
          <w:lang w:eastAsia="zh-TW"/>
        </w:rPr>
        <w:t xml:space="preserve">slot based and </w:t>
      </w:r>
      <w:r w:rsidR="00EE38B4" w:rsidRPr="00773864">
        <w:rPr>
          <w:bCs/>
        </w:rPr>
        <w:t>sub-slot based PUCCH repetition</w:t>
      </w:r>
      <w:r w:rsidRPr="003C08B5">
        <w:rPr>
          <w:iCs/>
        </w:rPr>
        <w:t>:</w:t>
      </w:r>
    </w:p>
    <w:tbl>
      <w:tblPr>
        <w:tblStyle w:val="TableGrid"/>
        <w:tblW w:w="0" w:type="auto"/>
        <w:tblLook w:val="04A0" w:firstRow="1" w:lastRow="0" w:firstColumn="1" w:lastColumn="0" w:noHBand="0" w:noVBand="1"/>
      </w:tblPr>
      <w:tblGrid>
        <w:gridCol w:w="9631"/>
      </w:tblGrid>
      <w:tr w:rsidR="003C08B5" w14:paraId="0BB89AD7" w14:textId="77777777" w:rsidTr="00586B3A">
        <w:tc>
          <w:tcPr>
            <w:tcW w:w="9631" w:type="dxa"/>
          </w:tcPr>
          <w:p w14:paraId="50C3F7FE" w14:textId="77777777" w:rsidR="00AC653A" w:rsidRPr="005B1113" w:rsidRDefault="00AC653A" w:rsidP="00AC653A">
            <w:pPr>
              <w:jc w:val="both"/>
              <w:rPr>
                <w:lang w:eastAsia="zh-CN"/>
              </w:rPr>
            </w:pPr>
            <w:r w:rsidRPr="005B1113">
              <w:rPr>
                <w:highlight w:val="green"/>
              </w:rPr>
              <w:t>Agreements</w:t>
            </w:r>
            <w:r w:rsidRPr="005B1113">
              <w:t>: Support s</w:t>
            </w:r>
            <w:r w:rsidRPr="005B1113">
              <w:rPr>
                <w:lang w:eastAsia="zh-CN"/>
              </w:rPr>
              <w:t>ub-slot based PUCCH repetition for HARQ-ACK based on the Rel-16 PUCCH procedure for slot-based PUCCH applied to sub-slot based PUCCH</w:t>
            </w:r>
          </w:p>
          <w:p w14:paraId="090DB394" w14:textId="77777777" w:rsidR="00AC653A" w:rsidRPr="000D5E84" w:rsidRDefault="00AC653A" w:rsidP="008B7A02">
            <w:pPr>
              <w:numPr>
                <w:ilvl w:val="0"/>
                <w:numId w:val="12"/>
              </w:numPr>
              <w:spacing w:after="0"/>
              <w:jc w:val="both"/>
              <w:rPr>
                <w:lang w:eastAsia="zh-CN"/>
              </w:rPr>
            </w:pPr>
            <w:r w:rsidRPr="000D5E84">
              <w:rPr>
                <w:lang w:eastAsia="zh-CN"/>
              </w:rPr>
              <w:t>Note: the intention is to take the Rel-16 slot-based PUCCH by replacing with “sub-slot” appropriately, without further optimization unless necessary</w:t>
            </w:r>
          </w:p>
          <w:p w14:paraId="6DAEE23F" w14:textId="77777777" w:rsidR="00AC653A" w:rsidRPr="000D5E84" w:rsidRDefault="00AC653A" w:rsidP="008B7A02">
            <w:pPr>
              <w:pStyle w:val="ListParagraph"/>
              <w:numPr>
                <w:ilvl w:val="0"/>
                <w:numId w:val="13"/>
              </w:numPr>
              <w:spacing w:after="0"/>
              <w:contextualSpacing/>
              <w:jc w:val="both"/>
            </w:pPr>
            <w:r w:rsidRPr="000D5E84">
              <w:t>FFS whether or not there is any restriction for the applicability of s</w:t>
            </w:r>
            <w:r w:rsidRPr="000D5E84">
              <w:rPr>
                <w:lang w:eastAsia="zh-CN"/>
              </w:rPr>
              <w:t>ub-slot based PUCCH repetition for HARQ-ACK</w:t>
            </w:r>
          </w:p>
          <w:p w14:paraId="692A6E8A" w14:textId="77777777" w:rsidR="00AC653A" w:rsidRPr="000D5E84" w:rsidRDefault="00AC653A" w:rsidP="008B7A02">
            <w:pPr>
              <w:pStyle w:val="ListParagraph"/>
              <w:numPr>
                <w:ilvl w:val="0"/>
                <w:numId w:val="13"/>
              </w:numPr>
              <w:spacing w:after="0"/>
              <w:contextualSpacing/>
              <w:jc w:val="both"/>
            </w:pPr>
            <w:r w:rsidRPr="000D5E84">
              <w:t>Dynamic repetition indication is supported also for sub-slot based PUCCH in Rel-17</w:t>
            </w:r>
          </w:p>
          <w:p w14:paraId="1E08C03F" w14:textId="18FB241B" w:rsidR="00AC653A" w:rsidRPr="00AC653A" w:rsidRDefault="00AC653A" w:rsidP="008B7A02">
            <w:pPr>
              <w:pStyle w:val="ListParagraph"/>
              <w:numPr>
                <w:ilvl w:val="1"/>
                <w:numId w:val="11"/>
              </w:numPr>
              <w:contextualSpacing/>
              <w:jc w:val="both"/>
            </w:pPr>
            <w:r w:rsidRPr="000D5E84">
              <w:t>FFS: if the method to be specified in Cov. Enh WI for slot-based PUCCH repetition can be directly applied to sub-slot PUCCH or if changes are needed</w:t>
            </w:r>
          </w:p>
          <w:p w14:paraId="10B90487" w14:textId="77777777" w:rsidR="00AC653A" w:rsidRDefault="00AC653A" w:rsidP="00AC653A">
            <w:pPr>
              <w:jc w:val="both"/>
              <w:rPr>
                <w:lang w:val="en-GB" w:eastAsia="zh-CN"/>
              </w:rPr>
            </w:pPr>
            <w:r>
              <w:rPr>
                <w:highlight w:val="green"/>
                <w:lang w:val="en-GB"/>
              </w:rPr>
              <w:t>Agreements</w:t>
            </w:r>
            <w:r>
              <w:rPr>
                <w:lang w:val="en-GB"/>
              </w:rPr>
              <w:t xml:space="preserve">: Support </w:t>
            </w:r>
            <w:r>
              <w:rPr>
                <w:lang w:val="en-GB" w:eastAsia="zh-CN"/>
              </w:rPr>
              <w:t xml:space="preserve">PUCCH repetition for PUCCH formats 0 and 2 at least for sub-slot based PUCCH repetition. </w:t>
            </w:r>
          </w:p>
          <w:p w14:paraId="24EF5F39" w14:textId="77777777" w:rsidR="00AC653A" w:rsidRDefault="00AC653A" w:rsidP="008B7A02">
            <w:pPr>
              <w:numPr>
                <w:ilvl w:val="0"/>
                <w:numId w:val="9"/>
              </w:numPr>
              <w:overflowPunct w:val="0"/>
              <w:autoSpaceDE w:val="0"/>
              <w:autoSpaceDN w:val="0"/>
              <w:contextualSpacing/>
            </w:pPr>
            <w:r>
              <w:rPr>
                <w:lang w:eastAsia="zh-CN"/>
              </w:rPr>
              <w:t>FFS: Support for slot-based PUCCH repetition</w:t>
            </w:r>
          </w:p>
          <w:p w14:paraId="0E24DFAF" w14:textId="77777777" w:rsidR="00AC653A" w:rsidRDefault="00AC653A" w:rsidP="00AC653A">
            <w:pPr>
              <w:overflowPunct w:val="0"/>
              <w:autoSpaceDE w:val="0"/>
              <w:autoSpaceDN w:val="0"/>
              <w:contextualSpacing/>
              <w:rPr>
                <w:lang w:eastAsia="zh-CN"/>
              </w:rPr>
            </w:pPr>
          </w:p>
          <w:p w14:paraId="37A5E51C" w14:textId="77777777" w:rsidR="00AC653A" w:rsidRDefault="00AC653A" w:rsidP="00AC653A">
            <w:pPr>
              <w:rPr>
                <w:highlight w:val="green"/>
                <w:lang w:eastAsia="x-none"/>
              </w:rPr>
            </w:pPr>
            <w:r>
              <w:rPr>
                <w:highlight w:val="green"/>
                <w:lang w:eastAsia="x-none"/>
              </w:rPr>
              <w:t>Agreement</w:t>
            </w:r>
          </w:p>
          <w:p w14:paraId="72534746" w14:textId="77777777" w:rsidR="00AC653A" w:rsidRDefault="00AC653A" w:rsidP="00AC653A">
            <w:pPr>
              <w:jc w:val="both"/>
              <w:rPr>
                <w:lang w:eastAsia="zh-CN"/>
              </w:rPr>
            </w:pPr>
            <w:r>
              <w:rPr>
                <w:lang w:val="en-GB" w:eastAsia="zh-CN"/>
              </w:rPr>
              <w:t xml:space="preserve">Support slot-based PUCCH repetition for PUCCH Format 0 and Format 2 also for single TRP operation. </w:t>
            </w:r>
          </w:p>
          <w:p w14:paraId="0DE68BE4" w14:textId="6182C064" w:rsidR="00AC653A" w:rsidRPr="00AC653A" w:rsidRDefault="00AC653A" w:rsidP="008B7A02">
            <w:pPr>
              <w:pStyle w:val="ListParagraph"/>
              <w:numPr>
                <w:ilvl w:val="0"/>
                <w:numId w:val="10"/>
              </w:numPr>
              <w:overflowPunct w:val="0"/>
              <w:autoSpaceDE w:val="0"/>
              <w:autoSpaceDN w:val="0"/>
              <w:contextualSpacing/>
            </w:pPr>
            <w:r>
              <w:rPr>
                <w:lang w:val="en-GB" w:eastAsia="zh-CN"/>
              </w:rPr>
              <w:t>The support is subject to independent UE capability indication</w:t>
            </w:r>
          </w:p>
          <w:p w14:paraId="4A6A8DAC" w14:textId="77777777" w:rsidR="000D1EF5" w:rsidRPr="004B248B" w:rsidRDefault="000D1EF5" w:rsidP="000D1EF5">
            <w:pPr>
              <w:rPr>
                <w:rFonts w:cs="Times"/>
                <w:lang w:eastAsia="ko-KR"/>
              </w:rPr>
            </w:pPr>
            <w:r w:rsidRPr="004B248B">
              <w:rPr>
                <w:rFonts w:cs="Times"/>
                <w:b/>
                <w:bCs/>
                <w:highlight w:val="green"/>
              </w:rPr>
              <w:t>Agreement</w:t>
            </w:r>
          </w:p>
          <w:p w14:paraId="350FCA81" w14:textId="77777777" w:rsidR="00EE38B4" w:rsidRPr="00773864" w:rsidRDefault="00EE38B4" w:rsidP="00EE38B4">
            <w:pPr>
              <w:rPr>
                <w:bCs/>
              </w:rPr>
            </w:pPr>
            <w:r w:rsidRPr="00773864">
              <w:rPr>
                <w:bCs/>
              </w:rPr>
              <w:t xml:space="preserve">For sub-slot based PUCCH repetition, the following agreement from Cov. Enh.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EE38B4" w:rsidRPr="00773864" w14:paraId="321BD525" w14:textId="77777777" w:rsidTr="006B070A">
              <w:tc>
                <w:tcPr>
                  <w:tcW w:w="9857" w:type="dxa"/>
                  <w:shd w:val="clear" w:color="auto" w:fill="auto"/>
                </w:tcPr>
                <w:p w14:paraId="39D88131" w14:textId="77777777" w:rsidR="00EE38B4" w:rsidRPr="00773864" w:rsidRDefault="00EE38B4" w:rsidP="00EE38B4">
                  <w:pPr>
                    <w:shd w:val="clear" w:color="auto" w:fill="FFFFFF"/>
                    <w:ind w:left="568"/>
                    <w:rPr>
                      <w:bCs/>
                    </w:rPr>
                  </w:pPr>
                  <w:r w:rsidRPr="00773864">
                    <w:rPr>
                      <w:bCs/>
                    </w:rPr>
                    <w:t>Agreement</w:t>
                  </w:r>
                </w:p>
                <w:p w14:paraId="41E115D5" w14:textId="77777777" w:rsidR="00EE38B4" w:rsidRPr="00773864" w:rsidRDefault="00EE38B4" w:rsidP="008B7A02">
                  <w:pPr>
                    <w:numPr>
                      <w:ilvl w:val="0"/>
                      <w:numId w:val="8"/>
                    </w:numPr>
                    <w:spacing w:after="0"/>
                    <w:ind w:left="1288"/>
                    <w:rPr>
                      <w:bCs/>
                      <w:lang w:eastAsia="x-none"/>
                    </w:rPr>
                  </w:pPr>
                  <w:r w:rsidRPr="00773864">
                    <w:rPr>
                      <w:bCs/>
                      <w:lang w:eastAsia="x-none"/>
                    </w:rPr>
                    <w:t xml:space="preserve">In Rel-17, reuse the Rel-16 PUCCH repetition factors 2, 4, 8. </w:t>
                  </w:r>
                </w:p>
                <w:p w14:paraId="730F6ED5" w14:textId="77777777" w:rsidR="00EE38B4" w:rsidRPr="00773864" w:rsidRDefault="00EE38B4" w:rsidP="008B7A02">
                  <w:pPr>
                    <w:numPr>
                      <w:ilvl w:val="0"/>
                      <w:numId w:val="8"/>
                    </w:numPr>
                    <w:spacing w:after="0"/>
                    <w:ind w:left="1288"/>
                    <w:rPr>
                      <w:bCs/>
                      <w:lang w:eastAsia="x-none"/>
                    </w:rPr>
                  </w:pPr>
                  <w:r w:rsidRPr="00773864">
                    <w:rPr>
                      <w:bCs/>
                      <w:lang w:eastAsia="x-none"/>
                    </w:rPr>
                    <w:t>Do not support PUCCH repetition factor larger than 8 In Rel-17.</w:t>
                  </w:r>
                </w:p>
              </w:tc>
            </w:tr>
          </w:tbl>
          <w:p w14:paraId="3B717C41" w14:textId="1792B978" w:rsidR="00AC653A" w:rsidRPr="00EE38B4" w:rsidRDefault="00AC653A" w:rsidP="00EE38B4">
            <w:pPr>
              <w:snapToGrid w:val="0"/>
              <w:spacing w:after="0"/>
              <w:contextualSpacing/>
              <w:rPr>
                <w:rFonts w:cs="Times"/>
              </w:rPr>
            </w:pPr>
          </w:p>
        </w:tc>
      </w:tr>
    </w:tbl>
    <w:p w14:paraId="7CE56235" w14:textId="77777777" w:rsidR="00C179AB" w:rsidRDefault="00C179AB" w:rsidP="009E0138">
      <w:pPr>
        <w:jc w:val="both"/>
      </w:pPr>
    </w:p>
    <w:p w14:paraId="5BB2367C" w14:textId="448B118A" w:rsidR="00AC653A" w:rsidRDefault="00AC653A" w:rsidP="00AC653A">
      <w:pPr>
        <w:jc w:val="both"/>
        <w:rPr>
          <w:lang w:eastAsia="zh-TW"/>
        </w:rPr>
      </w:pPr>
      <w:r>
        <w:rPr>
          <w:lang w:eastAsia="zh-TW"/>
        </w:rPr>
        <w:t xml:space="preserve">The above agreements imply that for both slot based and sub-slot based PUCCH repetition, repetition factors 2, 4, 8 are supported for all PUCCH formats. On the other hand, the FeMIMO WI has the following agreements: </w:t>
      </w:r>
    </w:p>
    <w:tbl>
      <w:tblPr>
        <w:tblStyle w:val="TableGrid"/>
        <w:tblW w:w="0" w:type="auto"/>
        <w:tblLook w:val="04A0" w:firstRow="1" w:lastRow="0" w:firstColumn="1" w:lastColumn="0" w:noHBand="0" w:noVBand="1"/>
      </w:tblPr>
      <w:tblGrid>
        <w:gridCol w:w="9631"/>
      </w:tblGrid>
      <w:tr w:rsidR="00AC653A" w14:paraId="01ABE6FB" w14:textId="77777777" w:rsidTr="00AC653A">
        <w:tc>
          <w:tcPr>
            <w:tcW w:w="9631" w:type="dxa"/>
          </w:tcPr>
          <w:p w14:paraId="6904AB81" w14:textId="77777777" w:rsidR="00C73A2F" w:rsidRDefault="00C73A2F" w:rsidP="00C73A2F">
            <w:pPr>
              <w:snapToGrid w:val="0"/>
              <w:rPr>
                <w:lang w:eastAsia="ko-KR"/>
              </w:rPr>
            </w:pPr>
            <w:r>
              <w:rPr>
                <w:b/>
                <w:bCs/>
                <w:highlight w:val="green"/>
              </w:rPr>
              <w:t>Agreement</w:t>
            </w:r>
          </w:p>
          <w:p w14:paraId="733474D0" w14:textId="31E4AF74" w:rsidR="00C73A2F" w:rsidRDefault="00C73A2F" w:rsidP="00C73A2F">
            <w:pPr>
              <w:snapToGrid w:val="0"/>
              <w:rPr>
                <w:lang w:val="en-GB"/>
              </w:rPr>
            </w:pPr>
            <w:r>
              <w:t>For M-TRP PUCCH scheme 1,  </w:t>
            </w:r>
          </w:p>
          <w:p w14:paraId="3E72408E" w14:textId="77777777" w:rsidR="00C73A2F" w:rsidRDefault="00C73A2F" w:rsidP="008B7A02">
            <w:pPr>
              <w:pStyle w:val="ListParagraph"/>
              <w:numPr>
                <w:ilvl w:val="0"/>
                <w:numId w:val="17"/>
              </w:numPr>
              <w:shd w:val="clear" w:color="auto" w:fill="FFFFFF"/>
              <w:snapToGrid w:val="0"/>
              <w:rPr>
                <w:lang w:eastAsia="ja-JP"/>
              </w:rPr>
            </w:pPr>
            <w:r>
              <w:t>Support PUCCH formats 0 and 2 (in addition to agreed PUCCH formats 1,3,4)</w:t>
            </w:r>
          </w:p>
          <w:p w14:paraId="5507F077" w14:textId="77777777" w:rsidR="00AC653A" w:rsidRDefault="00AC653A" w:rsidP="00AC653A">
            <w:pPr>
              <w:snapToGrid w:val="0"/>
              <w:rPr>
                <w:lang w:eastAsia="ja-JP"/>
              </w:rPr>
            </w:pPr>
            <w:r>
              <w:rPr>
                <w:b/>
                <w:bCs/>
                <w:highlight w:val="green"/>
              </w:rPr>
              <w:t>Agreement</w:t>
            </w:r>
          </w:p>
          <w:p w14:paraId="2CA0E3DE" w14:textId="77CE8903" w:rsidR="00AC653A" w:rsidRDefault="00AC653A" w:rsidP="00AC653A">
            <w:pPr>
              <w:snapToGrid w:val="0"/>
              <w:rPr>
                <w:rFonts w:ascii="Calibri" w:hAnsi="Calibri" w:cs="Calibri"/>
              </w:rPr>
            </w:pPr>
            <w:r>
              <w:lastRenderedPageBreak/>
              <w:t xml:space="preserve">For M-TRP PUCCH scheme 1, </w:t>
            </w:r>
          </w:p>
          <w:p w14:paraId="33527EEF" w14:textId="77777777" w:rsidR="00AC653A" w:rsidRDefault="00AC653A" w:rsidP="008B7A02">
            <w:pPr>
              <w:pStyle w:val="ListParagraph"/>
              <w:numPr>
                <w:ilvl w:val="0"/>
                <w:numId w:val="14"/>
              </w:numPr>
              <w:shd w:val="clear" w:color="auto" w:fill="FFFFFF"/>
              <w:snapToGrid w:val="0"/>
              <w:spacing w:after="0"/>
            </w:pPr>
            <w:r>
              <w:t xml:space="preserve">For PUCCH formats 1/3/4, values for the total number of repetitions at least contain values 2, 4, and 8.  </w:t>
            </w:r>
          </w:p>
          <w:p w14:paraId="7EDC7501" w14:textId="77777777" w:rsidR="00AC653A" w:rsidRDefault="00AC653A" w:rsidP="008B7A02">
            <w:pPr>
              <w:pStyle w:val="ListParagraph"/>
              <w:numPr>
                <w:ilvl w:val="1"/>
                <w:numId w:val="14"/>
              </w:numPr>
              <w:shd w:val="clear" w:color="auto" w:fill="FFFFFF"/>
              <w:snapToGrid w:val="0"/>
              <w:spacing w:after="0"/>
            </w:pPr>
            <w:r>
              <w:t>FFS: maximum repetition number can be extended to 16.</w:t>
            </w:r>
          </w:p>
          <w:p w14:paraId="6A81B3ED" w14:textId="77777777" w:rsidR="00AC653A" w:rsidRDefault="00AC653A" w:rsidP="008B7A02">
            <w:pPr>
              <w:pStyle w:val="ListParagraph"/>
              <w:numPr>
                <w:ilvl w:val="0"/>
                <w:numId w:val="14"/>
              </w:numPr>
              <w:shd w:val="clear" w:color="auto" w:fill="FFFFFF"/>
              <w:snapToGrid w:val="0"/>
              <w:spacing w:after="0"/>
            </w:pPr>
            <w:r>
              <w:t xml:space="preserve">For PUCCH formats 0/2, the total number of repetitions at least contain 2.  </w:t>
            </w:r>
          </w:p>
          <w:p w14:paraId="0CE08203" w14:textId="77777777" w:rsidR="00AC653A" w:rsidRDefault="00AC653A" w:rsidP="008B7A02">
            <w:pPr>
              <w:pStyle w:val="ListParagraph"/>
              <w:numPr>
                <w:ilvl w:val="1"/>
                <w:numId w:val="14"/>
              </w:numPr>
              <w:shd w:val="clear" w:color="auto" w:fill="FFFFFF"/>
              <w:snapToGrid w:val="0"/>
              <w:spacing w:after="0"/>
            </w:pPr>
            <w:r>
              <w:t>FFS: other values.</w:t>
            </w:r>
          </w:p>
          <w:p w14:paraId="1BE86AAF" w14:textId="77777777" w:rsidR="00AC653A" w:rsidRDefault="00AC653A" w:rsidP="008B7A02">
            <w:pPr>
              <w:pStyle w:val="ListParagraph"/>
              <w:numPr>
                <w:ilvl w:val="0"/>
                <w:numId w:val="14"/>
              </w:numPr>
              <w:shd w:val="clear" w:color="auto" w:fill="FFFFFF"/>
              <w:snapToGrid w:val="0"/>
              <w:spacing w:after="0"/>
            </w:pPr>
            <w:r>
              <w:t xml:space="preserve">RRC configured number of slots (repetitions) are applied across both TRPs (e.g if the number of repetitions given by </w:t>
            </w:r>
            <w:r>
              <w:rPr>
                <w:i/>
                <w:iCs/>
              </w:rPr>
              <w:t>nrofSlots</w:t>
            </w:r>
            <w:r>
              <w:t xml:space="preserve"> in </w:t>
            </w:r>
            <w:r>
              <w:rPr>
                <w:i/>
                <w:iCs/>
              </w:rPr>
              <w:t>PUCCH-config</w:t>
            </w:r>
            <w:r>
              <w:t xml:space="preserve"> is 8, per TRP limit is 4). </w:t>
            </w:r>
          </w:p>
          <w:p w14:paraId="3E517AE4" w14:textId="77777777" w:rsidR="00AC653A" w:rsidRDefault="00AC653A" w:rsidP="00AC653A">
            <w:pPr>
              <w:overflowPunct w:val="0"/>
              <w:autoSpaceDE w:val="0"/>
              <w:autoSpaceDN w:val="0"/>
              <w:contextualSpacing/>
            </w:pPr>
          </w:p>
          <w:p w14:paraId="56E442F6" w14:textId="77777777" w:rsidR="00AC653A" w:rsidRDefault="00AC653A" w:rsidP="00AC653A">
            <w:pPr>
              <w:rPr>
                <w:rFonts w:ascii="Times" w:hAnsi="Times" w:cs="Times"/>
                <w:b/>
                <w:bCs/>
                <w:color w:val="000000"/>
                <w:shd w:val="clear" w:color="auto" w:fill="FF00FF"/>
                <w:lang w:eastAsia="zh-CN"/>
              </w:rPr>
            </w:pPr>
            <w:r>
              <w:rPr>
                <w:rFonts w:ascii="Times" w:hAnsi="Times" w:cs="Times"/>
                <w:b/>
                <w:bCs/>
                <w:color w:val="000000"/>
                <w:highlight w:val="green"/>
                <w:lang w:eastAsia="zh-CN"/>
              </w:rPr>
              <w:t xml:space="preserve">Agreement </w:t>
            </w:r>
          </w:p>
          <w:p w14:paraId="0DE9B1CF" w14:textId="77777777" w:rsidR="00AC653A" w:rsidRDefault="00AC653A" w:rsidP="00AC653A">
            <w:pPr>
              <w:rPr>
                <w:rFonts w:ascii="Times" w:hAnsi="Times" w:cs="Times"/>
                <w:lang w:eastAsia="zh-CN"/>
              </w:rPr>
            </w:pPr>
            <w:r>
              <w:rPr>
                <w:rFonts w:ascii="Times" w:hAnsi="Times" w:cs="Times"/>
                <w:lang w:eastAsia="zh-CN"/>
              </w:rPr>
              <w:t>Confirm the working assumption with removing brackets on [consecutive] and adding UE capability.</w:t>
            </w:r>
          </w:p>
          <w:p w14:paraId="59570EE4" w14:textId="63F98E22" w:rsidR="00AC653A" w:rsidRDefault="00AC653A" w:rsidP="008B7A02">
            <w:pPr>
              <w:numPr>
                <w:ilvl w:val="0"/>
                <w:numId w:val="15"/>
              </w:numPr>
              <w:autoSpaceDN w:val="0"/>
              <w:spacing w:after="0"/>
              <w:rPr>
                <w:rFonts w:ascii="Times" w:hAnsi="Times" w:cs="Times"/>
                <w:lang w:eastAsia="zh-CN"/>
              </w:rPr>
            </w:pPr>
            <w:r>
              <w:rPr>
                <w:rFonts w:ascii="Times" w:hAnsi="Times" w:cs="Times"/>
                <w:lang w:eastAsia="zh-CN"/>
              </w:rPr>
              <w:t>For PUCCH reliability enhancement, support multi-TRP intra-slot repetition (Scheme 3) for all PUCCH formats.</w:t>
            </w:r>
          </w:p>
          <w:p w14:paraId="7BE31F9C" w14:textId="77777777" w:rsidR="00AC653A" w:rsidRDefault="00AC653A" w:rsidP="008B7A02">
            <w:pPr>
              <w:numPr>
                <w:ilvl w:val="1"/>
                <w:numId w:val="15"/>
              </w:numPr>
              <w:autoSpaceDN w:val="0"/>
              <w:spacing w:after="0"/>
              <w:rPr>
                <w:rFonts w:ascii="Times" w:hAnsi="Times" w:cs="Times"/>
                <w:lang w:eastAsia="zh-CN"/>
              </w:rPr>
            </w:pPr>
            <w:r>
              <w:rPr>
                <w:rFonts w:ascii="Times" w:hAnsi="Times" w:cs="Times"/>
                <w:lang w:eastAsia="zh-CN"/>
              </w:rPr>
              <w:t xml:space="preserve">The same PUCCH resource carrying UCI is repeated for X = 2 </w:t>
            </w:r>
            <w:r>
              <w:rPr>
                <w:rFonts w:ascii="Times" w:hAnsi="Times" w:cs="Times"/>
                <w:strike/>
                <w:color w:val="FF0000"/>
                <w:lang w:eastAsia="zh-CN"/>
              </w:rPr>
              <w:t>[</w:t>
            </w:r>
            <w:r>
              <w:rPr>
                <w:rFonts w:ascii="Times" w:hAnsi="Times" w:cs="Times"/>
                <w:lang w:eastAsia="zh-CN"/>
              </w:rPr>
              <w:t>consecutive</w:t>
            </w:r>
            <w:r>
              <w:rPr>
                <w:rFonts w:ascii="Times" w:hAnsi="Times" w:cs="Times"/>
                <w:strike/>
                <w:color w:val="FF0000"/>
                <w:lang w:eastAsia="zh-CN"/>
              </w:rPr>
              <w:t>]</w:t>
            </w:r>
            <w:r>
              <w:rPr>
                <w:rFonts w:ascii="Times" w:hAnsi="Times" w:cs="Times"/>
                <w:color w:val="FF0000"/>
                <w:lang w:eastAsia="zh-CN"/>
              </w:rPr>
              <w:t xml:space="preserve"> </w:t>
            </w:r>
            <w:r>
              <w:rPr>
                <w:rFonts w:ascii="Times" w:hAnsi="Times" w:cs="Times"/>
                <w:lang w:eastAsia="zh-CN"/>
              </w:rPr>
              <w:t xml:space="preserve">sub-slots within a slot. </w:t>
            </w:r>
          </w:p>
          <w:p w14:paraId="53409B42" w14:textId="77777777" w:rsidR="00AC653A" w:rsidRDefault="00AC653A" w:rsidP="008B7A02">
            <w:pPr>
              <w:numPr>
                <w:ilvl w:val="1"/>
                <w:numId w:val="15"/>
              </w:numPr>
              <w:autoSpaceDN w:val="0"/>
              <w:spacing w:after="0"/>
              <w:rPr>
                <w:rFonts w:ascii="Times" w:hAnsi="Times" w:cs="Times"/>
                <w:lang w:eastAsia="zh-CN"/>
              </w:rPr>
            </w:pPr>
            <w:r>
              <w:rPr>
                <w:rFonts w:ascii="Times" w:hAnsi="Times" w:cs="Times"/>
                <w:lang w:eastAsia="zh-CN"/>
              </w:rPr>
              <w:t>Refer the design details related to sub-slot configurations (e.g. other values of X) to Rel-17 eIIoT</w:t>
            </w:r>
          </w:p>
          <w:p w14:paraId="709108EB" w14:textId="77777777" w:rsidR="00AC653A" w:rsidRDefault="00AC653A" w:rsidP="008B7A02">
            <w:pPr>
              <w:numPr>
                <w:ilvl w:val="0"/>
                <w:numId w:val="15"/>
              </w:numPr>
              <w:autoSpaceDN w:val="0"/>
              <w:spacing w:after="0"/>
              <w:rPr>
                <w:rFonts w:ascii="Times" w:hAnsi="Times" w:cs="Times"/>
                <w:lang w:eastAsia="zh-CN"/>
              </w:rPr>
            </w:pPr>
            <w:r>
              <w:rPr>
                <w:rFonts w:ascii="Times" w:hAnsi="Times" w:cs="Times"/>
                <w:lang w:eastAsia="zh-CN"/>
              </w:rPr>
              <w:t>Note1: The decision of supporting scheme 3 is only applicable for multi-TRP operation.</w:t>
            </w:r>
          </w:p>
          <w:p w14:paraId="1D633318" w14:textId="0BE82ADE" w:rsidR="00AC653A" w:rsidRPr="00AC653A" w:rsidRDefault="00AC653A" w:rsidP="008B7A02">
            <w:pPr>
              <w:numPr>
                <w:ilvl w:val="0"/>
                <w:numId w:val="15"/>
              </w:numPr>
              <w:autoSpaceDN w:val="0"/>
              <w:spacing w:after="0"/>
              <w:rPr>
                <w:rFonts w:ascii="Times" w:hAnsi="Times" w:cs="Times"/>
                <w:lang w:eastAsia="zh-CN"/>
              </w:rPr>
            </w:pPr>
            <w:r>
              <w:rPr>
                <w:rFonts w:ascii="Times" w:hAnsi="Times" w:cs="Times"/>
                <w:lang w:eastAsia="zh-CN"/>
              </w:rPr>
              <w:t>This feature is optional. </w:t>
            </w:r>
          </w:p>
        </w:tc>
      </w:tr>
    </w:tbl>
    <w:p w14:paraId="40AFE1C1" w14:textId="77777777" w:rsidR="00AC653A" w:rsidRDefault="00AC653A" w:rsidP="00AC653A">
      <w:pPr>
        <w:jc w:val="both"/>
        <w:rPr>
          <w:lang w:eastAsia="zh-TW"/>
        </w:rPr>
      </w:pPr>
    </w:p>
    <w:p w14:paraId="7F7DDB2B" w14:textId="6AE86182" w:rsidR="00AC653A" w:rsidRDefault="00ED0B5F" w:rsidP="009E0138">
      <w:pPr>
        <w:jc w:val="both"/>
        <w:rPr>
          <w:lang w:eastAsia="zh-TW"/>
        </w:rPr>
      </w:pPr>
      <w:r>
        <w:rPr>
          <w:lang w:eastAsia="zh-TW"/>
        </w:rPr>
        <w:t xml:space="preserve">From the perspective of specification, M-TRP PUCCH repetition is an additional feature added on top of (S-TRP) PUCCH repetition. In addition, we cannot find any technical reason to restrict the number of repetitions for M-TRP PUCCH repetition. Therefore, we prefer to </w:t>
      </w:r>
      <w:r w:rsidR="00AC653A">
        <w:rPr>
          <w:lang w:eastAsia="zh-TW"/>
        </w:rPr>
        <w:t>align the design of number of repetitions with the Rel-17 Coverage Enhancement WI and the Rel-17 eIIoT WI</w:t>
      </w:r>
      <w:r>
        <w:rPr>
          <w:lang w:eastAsia="zh-TW"/>
        </w:rPr>
        <w:t>, including the UE capability design:</w:t>
      </w:r>
    </w:p>
    <w:p w14:paraId="07E75A6C" w14:textId="02B110B2" w:rsidR="00133A8F" w:rsidRDefault="00AC653A" w:rsidP="009E0138">
      <w:pPr>
        <w:jc w:val="both"/>
      </w:pPr>
      <w:r w:rsidRPr="00AC653A">
        <w:rPr>
          <w:b/>
          <w:lang w:eastAsia="zh-TW"/>
        </w:rPr>
        <w:t>Proposal</w:t>
      </w:r>
      <w:r w:rsidR="001003A7">
        <w:rPr>
          <w:b/>
          <w:lang w:eastAsia="zh-TW"/>
        </w:rPr>
        <w:t xml:space="preserve"> 6</w:t>
      </w:r>
      <w:r>
        <w:rPr>
          <w:lang w:eastAsia="zh-TW"/>
        </w:rPr>
        <w:t xml:space="preserve">: </w:t>
      </w:r>
      <w:r>
        <w:t>For M-TRP PUCCH scheme 1, the total number of repetitions 4, 8 are supported for PUCCH formats 0/2, in addition to 2.</w:t>
      </w:r>
    </w:p>
    <w:p w14:paraId="1141BEDE" w14:textId="75633515" w:rsidR="00C73A2F" w:rsidRDefault="00C73A2F" w:rsidP="008B7A02">
      <w:pPr>
        <w:pStyle w:val="ListParagraph"/>
        <w:numPr>
          <w:ilvl w:val="0"/>
          <w:numId w:val="16"/>
        </w:numPr>
        <w:jc w:val="both"/>
      </w:pPr>
      <w:r>
        <w:rPr>
          <w:rFonts w:hint="eastAsia"/>
          <w:lang w:eastAsia="zh-TW"/>
        </w:rPr>
        <w:t>Su</w:t>
      </w:r>
      <w:r>
        <w:rPr>
          <w:lang w:eastAsia="zh-TW"/>
        </w:rPr>
        <w:t xml:space="preserve">pport of </w:t>
      </w:r>
      <w:r>
        <w:t>M-TRP PUCCH scheme 1</w:t>
      </w:r>
      <w:r>
        <w:rPr>
          <w:rFonts w:hint="eastAsia"/>
          <w:lang w:eastAsia="zh-TW"/>
        </w:rPr>
        <w:t xml:space="preserve"> f</w:t>
      </w:r>
      <w:r>
        <w:rPr>
          <w:lang w:eastAsia="zh-TW"/>
        </w:rPr>
        <w:t xml:space="preserve">or PUCCH formats 0/2 is </w:t>
      </w:r>
      <w:r>
        <w:rPr>
          <w:lang w:val="en-GB" w:eastAsia="zh-CN"/>
        </w:rPr>
        <w:t>subject to independent UE capability indication</w:t>
      </w:r>
    </w:p>
    <w:p w14:paraId="4B1E34CE" w14:textId="5DDA3D40" w:rsidR="00AC653A" w:rsidRDefault="00AC653A" w:rsidP="009E0138">
      <w:pPr>
        <w:jc w:val="both"/>
      </w:pPr>
      <w:r w:rsidRPr="00AC653A">
        <w:rPr>
          <w:b/>
          <w:lang w:eastAsia="zh-TW"/>
        </w:rPr>
        <w:t>Proposal</w:t>
      </w:r>
      <w:r w:rsidR="001003A7">
        <w:rPr>
          <w:b/>
          <w:lang w:eastAsia="zh-TW"/>
        </w:rPr>
        <w:t xml:space="preserve"> 7</w:t>
      </w:r>
      <w:r>
        <w:rPr>
          <w:lang w:eastAsia="zh-TW"/>
        </w:rPr>
        <w:t xml:space="preserve">: </w:t>
      </w:r>
      <w:r>
        <w:t>For M-TRP PUCCH scheme 3, the total number of repetitions 4, 8 are supported for all PUCCH formats, in addition to 2.</w:t>
      </w:r>
    </w:p>
    <w:p w14:paraId="63CDF071" w14:textId="77777777" w:rsidR="009D2EC4" w:rsidRPr="009D2EC4" w:rsidRDefault="009D2EC4" w:rsidP="009D2EC4">
      <w:pPr>
        <w:spacing w:after="120"/>
        <w:jc w:val="both"/>
        <w:rPr>
          <w:szCs w:val="22"/>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70AF2102"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2C37B5">
        <w:rPr>
          <w:bCs/>
          <w:lang w:eastAsia="zh-TW"/>
        </w:rPr>
        <w:t xml:space="preserve">observations and </w:t>
      </w:r>
      <w:r>
        <w:rPr>
          <w:bCs/>
          <w:lang w:eastAsia="zh-TW"/>
        </w:rPr>
        <w:t>proposals:</w:t>
      </w:r>
    </w:p>
    <w:p w14:paraId="639C69DC" w14:textId="77777777" w:rsidR="00620115" w:rsidRPr="00D82211" w:rsidRDefault="00620115" w:rsidP="00620115">
      <w:pPr>
        <w:jc w:val="both"/>
        <w:rPr>
          <w:b/>
        </w:rPr>
      </w:pPr>
      <w:r w:rsidRPr="00F54E33">
        <w:rPr>
          <w:b/>
        </w:rPr>
        <w:t xml:space="preserve">Proposal </w:t>
      </w:r>
      <w:r>
        <w:rPr>
          <w:b/>
        </w:rPr>
        <w:t xml:space="preserve">1: </w:t>
      </w:r>
      <w:r w:rsidRPr="00D82211">
        <w:rPr>
          <w:b/>
        </w:rPr>
        <w:t xml:space="preserve">For linking monitoring occasions across the two SS sets: </w:t>
      </w:r>
      <w:r>
        <w:rPr>
          <w:b/>
        </w:rPr>
        <w:t xml:space="preserve">support Alt2 as the first preference and Alt 1-1 as the second preference. </w:t>
      </w:r>
    </w:p>
    <w:p w14:paraId="3C37AE3C" w14:textId="77777777" w:rsidR="00620115" w:rsidRDefault="00620115" w:rsidP="00620115">
      <w:pPr>
        <w:jc w:val="both"/>
        <w:rPr>
          <w:b/>
        </w:rPr>
      </w:pPr>
      <w:r w:rsidRPr="00F54E33">
        <w:rPr>
          <w:b/>
        </w:rPr>
        <w:t xml:space="preserve">Proposal </w:t>
      </w:r>
      <w:r>
        <w:rPr>
          <w:b/>
        </w:rPr>
        <w:t>2: Strive to make the same rule to resolve the ambiguity for case a and case b. Also,  UE doesn’t expect case c1 and case c2.</w:t>
      </w:r>
    </w:p>
    <w:p w14:paraId="6E71EE84" w14:textId="77777777" w:rsidR="00620115" w:rsidRDefault="00620115" w:rsidP="00620115">
      <w:pPr>
        <w:jc w:val="both"/>
        <w:rPr>
          <w:b/>
        </w:rPr>
      </w:pPr>
      <w:r w:rsidRPr="00F54E33">
        <w:rPr>
          <w:b/>
        </w:rPr>
        <w:t xml:space="preserve">Proposal </w:t>
      </w:r>
      <w:r>
        <w:rPr>
          <w:b/>
        </w:rPr>
        <w:t>3: Support Alt 1-2 (</w:t>
      </w:r>
      <w:r w:rsidRPr="006F56A4">
        <w:rPr>
          <w:b/>
        </w:rPr>
        <w:t>The third BD is counted as part of the SS set with higher ID</w:t>
      </w:r>
      <w:r>
        <w:rPr>
          <w:b/>
        </w:rPr>
        <w:t>)</w:t>
      </w:r>
      <w:r w:rsidRPr="006F56A4">
        <w:rPr>
          <w:b/>
        </w:rPr>
        <w:t xml:space="preserve"> </w:t>
      </w:r>
      <w:r>
        <w:rPr>
          <w:b/>
        </w:rPr>
        <w:t>for case 2.</w:t>
      </w:r>
    </w:p>
    <w:p w14:paraId="0AFB4563" w14:textId="77777777" w:rsidR="00620115" w:rsidRDefault="00620115" w:rsidP="00620115">
      <w:pPr>
        <w:jc w:val="both"/>
        <w:rPr>
          <w:b/>
        </w:rPr>
      </w:pPr>
      <w:r w:rsidRPr="00251906">
        <w:rPr>
          <w:b/>
        </w:rPr>
        <w:t xml:space="preserve">Proposal </w:t>
      </w:r>
      <w:r>
        <w:rPr>
          <w:b/>
        </w:rPr>
        <w:t>4: For the remaining issues of PDCCH repetition,</w:t>
      </w:r>
    </w:p>
    <w:p w14:paraId="64A19B0A" w14:textId="77777777" w:rsidR="00620115" w:rsidRPr="0007682E" w:rsidRDefault="00620115" w:rsidP="00620115">
      <w:pPr>
        <w:pStyle w:val="ListParagraph"/>
        <w:numPr>
          <w:ilvl w:val="0"/>
          <w:numId w:val="25"/>
        </w:numPr>
        <w:jc w:val="both"/>
        <w:rPr>
          <w:b/>
        </w:rPr>
      </w:pPr>
      <w:r>
        <w:rPr>
          <w:b/>
        </w:rPr>
        <w:t>Issue 1: Use the CORESET with lower ID as the reference</w:t>
      </w:r>
    </w:p>
    <w:p w14:paraId="26C5B1B1" w14:textId="77777777" w:rsidR="00620115" w:rsidRDefault="00620115" w:rsidP="00620115">
      <w:pPr>
        <w:pStyle w:val="ListParagraph"/>
        <w:numPr>
          <w:ilvl w:val="0"/>
          <w:numId w:val="25"/>
        </w:numPr>
        <w:jc w:val="both"/>
        <w:rPr>
          <w:b/>
        </w:rPr>
      </w:pPr>
      <w:r>
        <w:rPr>
          <w:b/>
        </w:rPr>
        <w:t>Issue 2: Use the CORESET with lower ID as the reference</w:t>
      </w:r>
    </w:p>
    <w:p w14:paraId="093E8BBA" w14:textId="77777777" w:rsidR="00620115" w:rsidRDefault="00620115" w:rsidP="00620115">
      <w:pPr>
        <w:pStyle w:val="ListParagraph"/>
        <w:numPr>
          <w:ilvl w:val="0"/>
          <w:numId w:val="25"/>
        </w:numPr>
        <w:jc w:val="both"/>
        <w:rPr>
          <w:b/>
        </w:rPr>
      </w:pPr>
      <w:r>
        <w:rPr>
          <w:b/>
        </w:rPr>
        <w:t>Issue 3: No need to discuss</w:t>
      </w:r>
    </w:p>
    <w:p w14:paraId="3F83096E" w14:textId="77777777" w:rsidR="00620115" w:rsidRPr="0007682E" w:rsidRDefault="00620115" w:rsidP="00620115">
      <w:pPr>
        <w:pStyle w:val="ListParagraph"/>
        <w:numPr>
          <w:ilvl w:val="0"/>
          <w:numId w:val="25"/>
        </w:numPr>
        <w:jc w:val="both"/>
        <w:rPr>
          <w:b/>
        </w:rPr>
      </w:pPr>
      <w:r>
        <w:rPr>
          <w:b/>
        </w:rPr>
        <w:lastRenderedPageBreak/>
        <w:t>Issue 4: No need to discuss</w:t>
      </w:r>
    </w:p>
    <w:p w14:paraId="0178D62F" w14:textId="186CB01F" w:rsidR="00AD69DA" w:rsidRPr="00620115" w:rsidRDefault="00AD69DA" w:rsidP="00A7172D">
      <w:pPr>
        <w:spacing w:after="120"/>
        <w:jc w:val="both"/>
        <w:rPr>
          <w:b/>
          <w:iCs/>
        </w:rPr>
      </w:pPr>
      <w:r w:rsidRPr="00620115">
        <w:rPr>
          <w:b/>
          <w:iCs/>
        </w:rPr>
        <w:t>Proposal</w:t>
      </w:r>
      <w:r w:rsidR="001003A7" w:rsidRPr="00620115">
        <w:rPr>
          <w:b/>
          <w:iCs/>
        </w:rPr>
        <w:t xml:space="preserve"> 5</w:t>
      </w:r>
      <w:r w:rsidRPr="00620115">
        <w:rPr>
          <w:b/>
          <w:iCs/>
        </w:rPr>
        <w:t xml:space="preserve">: </w:t>
      </w:r>
      <w:r w:rsidRPr="00620115">
        <w:rPr>
          <w:rFonts w:cs="Times"/>
          <w:b/>
        </w:rPr>
        <w:t>For non-codebook based multi-TRP PUSCH repetition</w:t>
      </w:r>
      <w:r w:rsidRPr="00620115">
        <w:rPr>
          <w:b/>
          <w:iCs/>
        </w:rPr>
        <w:t xml:space="preserve">, support either Alt. 3 or Alt. 4 </w:t>
      </w:r>
      <w:r w:rsidRPr="00620115">
        <w:rPr>
          <w:rFonts w:cs="Times"/>
          <w:b/>
        </w:rPr>
        <w:t>on the minimal gap between associated CSI-RS and SRS.</w:t>
      </w:r>
    </w:p>
    <w:p w14:paraId="175F0F1C" w14:textId="1CAD6703" w:rsidR="00A32A09" w:rsidRPr="00620115" w:rsidRDefault="00A32A09" w:rsidP="00A32A09">
      <w:pPr>
        <w:jc w:val="both"/>
        <w:rPr>
          <w:b/>
        </w:rPr>
      </w:pPr>
      <w:r w:rsidRPr="00620115">
        <w:rPr>
          <w:b/>
          <w:lang w:eastAsia="zh-TW"/>
        </w:rPr>
        <w:t>Proposal</w:t>
      </w:r>
      <w:r w:rsidR="001003A7" w:rsidRPr="00620115">
        <w:rPr>
          <w:b/>
          <w:lang w:eastAsia="zh-TW"/>
        </w:rPr>
        <w:t xml:space="preserve"> 6</w:t>
      </w:r>
      <w:r w:rsidRPr="00620115">
        <w:rPr>
          <w:b/>
          <w:lang w:eastAsia="zh-TW"/>
        </w:rPr>
        <w:t xml:space="preserve">: </w:t>
      </w:r>
      <w:r w:rsidRPr="00620115">
        <w:rPr>
          <w:b/>
        </w:rPr>
        <w:t>For M-TRP PUCCH scheme 1, the total number of repetitions 4, 8 are supported for PUCCH formats 0/2, in addition to 2.</w:t>
      </w:r>
    </w:p>
    <w:p w14:paraId="7AB89CAA" w14:textId="34D367A2" w:rsidR="00A32A09" w:rsidRPr="00620115" w:rsidRDefault="00A32A09" w:rsidP="008B7A02">
      <w:pPr>
        <w:pStyle w:val="ListParagraph"/>
        <w:numPr>
          <w:ilvl w:val="0"/>
          <w:numId w:val="16"/>
        </w:numPr>
        <w:jc w:val="both"/>
        <w:rPr>
          <w:b/>
          <w:lang w:eastAsia="zh-TW"/>
        </w:rPr>
      </w:pPr>
      <w:r w:rsidRPr="00620115">
        <w:rPr>
          <w:rFonts w:hint="eastAsia"/>
          <w:b/>
          <w:lang w:eastAsia="zh-TW"/>
        </w:rPr>
        <w:t>Su</w:t>
      </w:r>
      <w:r w:rsidRPr="00620115">
        <w:rPr>
          <w:b/>
          <w:lang w:eastAsia="zh-TW"/>
        </w:rPr>
        <w:t xml:space="preserve">pport of </w:t>
      </w:r>
      <w:r w:rsidRPr="00620115">
        <w:rPr>
          <w:b/>
        </w:rPr>
        <w:t>M-TRP PUCCH scheme 1</w:t>
      </w:r>
      <w:r w:rsidRPr="00620115">
        <w:rPr>
          <w:rFonts w:hint="eastAsia"/>
          <w:b/>
          <w:lang w:eastAsia="zh-TW"/>
        </w:rPr>
        <w:t xml:space="preserve"> f</w:t>
      </w:r>
      <w:r w:rsidRPr="00620115">
        <w:rPr>
          <w:b/>
          <w:lang w:eastAsia="zh-TW"/>
        </w:rPr>
        <w:t xml:space="preserve">or PUCCH formats 0/2 is </w:t>
      </w:r>
      <w:r w:rsidRPr="00620115">
        <w:rPr>
          <w:b/>
          <w:lang w:val="en-GB" w:eastAsia="zh-CN"/>
        </w:rPr>
        <w:t>subject to independent UE capability indication</w:t>
      </w:r>
    </w:p>
    <w:p w14:paraId="7DD68A57" w14:textId="43559816" w:rsidR="00AC653A" w:rsidRPr="00620115" w:rsidRDefault="00AC653A" w:rsidP="00AC653A">
      <w:pPr>
        <w:jc w:val="both"/>
        <w:rPr>
          <w:b/>
        </w:rPr>
      </w:pPr>
      <w:r w:rsidRPr="00620115">
        <w:rPr>
          <w:b/>
          <w:lang w:eastAsia="zh-TW"/>
        </w:rPr>
        <w:t>Proposal</w:t>
      </w:r>
      <w:r w:rsidR="001003A7" w:rsidRPr="00620115">
        <w:rPr>
          <w:b/>
          <w:lang w:eastAsia="zh-TW"/>
        </w:rPr>
        <w:t xml:space="preserve"> 7</w:t>
      </w:r>
      <w:r w:rsidRPr="00620115">
        <w:rPr>
          <w:b/>
          <w:lang w:eastAsia="zh-TW"/>
        </w:rPr>
        <w:t xml:space="preserve">: </w:t>
      </w:r>
      <w:r w:rsidRPr="00620115">
        <w:rPr>
          <w:b/>
        </w:rPr>
        <w:t>For M-TRP PUCCH scheme 3, the total number of repetitions 4, 8 are supported for all PUCCH formats, in addition to 2.</w:t>
      </w:r>
    </w:p>
    <w:p w14:paraId="4620B476" w14:textId="77777777" w:rsidR="00EF448F" w:rsidRDefault="00EF448F" w:rsidP="00EF448F">
      <w:pPr>
        <w:spacing w:after="120"/>
        <w:jc w:val="both"/>
        <w:rPr>
          <w:iCs/>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0EB95126" w:rsidR="003850ED" w:rsidRPr="004F6DA8" w:rsidRDefault="003850ED" w:rsidP="003850ED">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C33E0E">
        <w:rPr>
          <w:bCs/>
          <w:lang w:eastAsia="zh-TW"/>
        </w:rPr>
        <w:t>.</w:t>
      </w:r>
    </w:p>
    <w:p w14:paraId="621EE821" w14:textId="58FF7C2A" w:rsidR="00435E9C" w:rsidRPr="007349A5" w:rsidRDefault="00435E9C" w:rsidP="007349A5">
      <w:pPr>
        <w:numPr>
          <w:ilvl w:val="0"/>
          <w:numId w:val="2"/>
        </w:numPr>
        <w:jc w:val="both"/>
        <w:rPr>
          <w:bCs/>
          <w:lang w:eastAsia="zh-TW"/>
        </w:rPr>
      </w:pPr>
      <w:r w:rsidRPr="007349A5">
        <w:rPr>
          <w:bCs/>
          <w:lang w:eastAsia="zh-TW"/>
        </w:rPr>
        <w:t>Chairman’s Notes, RAN1 #106bis-e, e-Meeting, Oct. 11–19, 2021.</w:t>
      </w:r>
    </w:p>
    <w:sectPr w:rsidR="00435E9C" w:rsidRPr="007349A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78FA9" w14:textId="77777777" w:rsidR="00237534" w:rsidRDefault="00237534">
      <w:r>
        <w:separator/>
      </w:r>
    </w:p>
  </w:endnote>
  <w:endnote w:type="continuationSeparator" w:id="0">
    <w:p w14:paraId="3D9FD3FF" w14:textId="77777777" w:rsidR="00237534" w:rsidRDefault="0023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D1CFD" w14:textId="77777777" w:rsidR="00237534" w:rsidRDefault="00237534">
      <w:r>
        <w:separator/>
      </w:r>
    </w:p>
  </w:footnote>
  <w:footnote w:type="continuationSeparator" w:id="0">
    <w:p w14:paraId="7577FB7D" w14:textId="77777777" w:rsidR="00237534" w:rsidRDefault="002375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432792"/>
    <w:multiLevelType w:val="hybridMultilevel"/>
    <w:tmpl w:val="5A76C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E7236B"/>
    <w:multiLevelType w:val="hybridMultilevel"/>
    <w:tmpl w:val="ECCA89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2775E9"/>
    <w:multiLevelType w:val="hybridMultilevel"/>
    <w:tmpl w:val="9CDAF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8"/>
  </w:num>
  <w:num w:numId="3">
    <w:abstractNumId w:val="16"/>
  </w:num>
  <w:num w:numId="4">
    <w:abstractNumId w:val="1"/>
  </w:num>
  <w:num w:numId="5">
    <w:abstractNumId w:val="0"/>
  </w:num>
  <w:num w:numId="6">
    <w:abstractNumId w:val="11"/>
  </w:num>
  <w:num w:numId="7">
    <w:abstractNumId w:val="4"/>
  </w:num>
  <w:num w:numId="8">
    <w:abstractNumId w:val="7"/>
  </w:num>
  <w:num w:numId="9">
    <w:abstractNumId w:val="19"/>
  </w:num>
  <w:num w:numId="10">
    <w:abstractNumId w:val="18"/>
  </w:num>
  <w:num w:numId="11">
    <w:abstractNumId w:val="17"/>
  </w:num>
  <w:num w:numId="12">
    <w:abstractNumId w:val="12"/>
  </w:num>
  <w:num w:numId="13">
    <w:abstractNumId w:val="15"/>
  </w:num>
  <w:num w:numId="14">
    <w:abstractNumId w:val="10"/>
  </w:num>
  <w:num w:numId="15">
    <w:abstractNumId w:val="20"/>
  </w:num>
  <w:num w:numId="16">
    <w:abstractNumId w:val="6"/>
  </w:num>
  <w:num w:numId="17">
    <w:abstractNumId w:val="10"/>
  </w:num>
  <w:num w:numId="18">
    <w:abstractNumId w:val="2"/>
  </w:num>
  <w:num w:numId="19">
    <w:abstractNumId w:val="5"/>
  </w:num>
  <w:num w:numId="20">
    <w:abstractNumId w:val="22"/>
  </w:num>
  <w:num w:numId="21">
    <w:abstractNumId w:val="14"/>
  </w:num>
  <w:num w:numId="22">
    <w:abstractNumId w:val="21"/>
  </w:num>
  <w:num w:numId="23">
    <w:abstractNumId w:val="13"/>
  </w:num>
  <w:num w:numId="24">
    <w:abstractNumId w:val="3"/>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30D0"/>
    <w:rsid w:val="00014ED6"/>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032E"/>
    <w:rsid w:val="000513B2"/>
    <w:rsid w:val="000513D0"/>
    <w:rsid w:val="00051E97"/>
    <w:rsid w:val="00051F82"/>
    <w:rsid w:val="00053C5F"/>
    <w:rsid w:val="000542ED"/>
    <w:rsid w:val="00054424"/>
    <w:rsid w:val="00056413"/>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0FCF"/>
    <w:rsid w:val="000D1EF5"/>
    <w:rsid w:val="000D2118"/>
    <w:rsid w:val="000D4C0A"/>
    <w:rsid w:val="000D4E19"/>
    <w:rsid w:val="000D57E7"/>
    <w:rsid w:val="000D6CFC"/>
    <w:rsid w:val="000D7671"/>
    <w:rsid w:val="000E02D8"/>
    <w:rsid w:val="000E0A13"/>
    <w:rsid w:val="000E1A38"/>
    <w:rsid w:val="000E1D47"/>
    <w:rsid w:val="000E3CC4"/>
    <w:rsid w:val="000E69EA"/>
    <w:rsid w:val="000E7047"/>
    <w:rsid w:val="000E71D0"/>
    <w:rsid w:val="000E7761"/>
    <w:rsid w:val="000F0C43"/>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3A7"/>
    <w:rsid w:val="00100857"/>
    <w:rsid w:val="00101012"/>
    <w:rsid w:val="0010125D"/>
    <w:rsid w:val="001012D3"/>
    <w:rsid w:val="001013C6"/>
    <w:rsid w:val="00102435"/>
    <w:rsid w:val="00103DC1"/>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736"/>
    <w:rsid w:val="00120CBA"/>
    <w:rsid w:val="00120DCF"/>
    <w:rsid w:val="0012153E"/>
    <w:rsid w:val="00121BA2"/>
    <w:rsid w:val="00123454"/>
    <w:rsid w:val="00123680"/>
    <w:rsid w:val="001238DA"/>
    <w:rsid w:val="00124404"/>
    <w:rsid w:val="00125275"/>
    <w:rsid w:val="0012534D"/>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505FA"/>
    <w:rsid w:val="00150891"/>
    <w:rsid w:val="00150FA5"/>
    <w:rsid w:val="00152EF4"/>
    <w:rsid w:val="00153455"/>
    <w:rsid w:val="00153528"/>
    <w:rsid w:val="00155DFC"/>
    <w:rsid w:val="00156BE2"/>
    <w:rsid w:val="0015762C"/>
    <w:rsid w:val="00157BB4"/>
    <w:rsid w:val="00157DD2"/>
    <w:rsid w:val="0016097B"/>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8F7"/>
    <w:rsid w:val="00194FCC"/>
    <w:rsid w:val="0019506F"/>
    <w:rsid w:val="00195637"/>
    <w:rsid w:val="001956C9"/>
    <w:rsid w:val="00195925"/>
    <w:rsid w:val="001968B4"/>
    <w:rsid w:val="00196ECC"/>
    <w:rsid w:val="0019768C"/>
    <w:rsid w:val="001A08AA"/>
    <w:rsid w:val="001A0BB8"/>
    <w:rsid w:val="001A2025"/>
    <w:rsid w:val="001A2850"/>
    <w:rsid w:val="001A32ED"/>
    <w:rsid w:val="001A34CF"/>
    <w:rsid w:val="001A3B72"/>
    <w:rsid w:val="001A3D0E"/>
    <w:rsid w:val="001A44C1"/>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534"/>
    <w:rsid w:val="00237DB8"/>
    <w:rsid w:val="00241D4B"/>
    <w:rsid w:val="00242729"/>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0F1"/>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966"/>
    <w:rsid w:val="002B0D4B"/>
    <w:rsid w:val="002B1B11"/>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C7DB9"/>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113"/>
    <w:rsid w:val="002E324D"/>
    <w:rsid w:val="002E348D"/>
    <w:rsid w:val="002E368C"/>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4EF4"/>
    <w:rsid w:val="00355110"/>
    <w:rsid w:val="0035766C"/>
    <w:rsid w:val="00357795"/>
    <w:rsid w:val="00360B1F"/>
    <w:rsid w:val="00360B49"/>
    <w:rsid w:val="00360E6B"/>
    <w:rsid w:val="00362426"/>
    <w:rsid w:val="0036372E"/>
    <w:rsid w:val="00363BE0"/>
    <w:rsid w:val="00364712"/>
    <w:rsid w:val="00364CFD"/>
    <w:rsid w:val="003654E0"/>
    <w:rsid w:val="003669FD"/>
    <w:rsid w:val="00367724"/>
    <w:rsid w:val="00367736"/>
    <w:rsid w:val="003679F0"/>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5A7"/>
    <w:rsid w:val="003B2DD2"/>
    <w:rsid w:val="003B42D1"/>
    <w:rsid w:val="003B51B7"/>
    <w:rsid w:val="003B57EF"/>
    <w:rsid w:val="003B619A"/>
    <w:rsid w:val="003B6AB1"/>
    <w:rsid w:val="003B70DF"/>
    <w:rsid w:val="003C00AB"/>
    <w:rsid w:val="003C011E"/>
    <w:rsid w:val="003C05CB"/>
    <w:rsid w:val="003C08B5"/>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5F13"/>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5E9C"/>
    <w:rsid w:val="00436326"/>
    <w:rsid w:val="0043666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BFB"/>
    <w:rsid w:val="00456CC4"/>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544"/>
    <w:rsid w:val="00472D92"/>
    <w:rsid w:val="00473592"/>
    <w:rsid w:val="004739A5"/>
    <w:rsid w:val="00473D58"/>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A91"/>
    <w:rsid w:val="00496C45"/>
    <w:rsid w:val="00496C6B"/>
    <w:rsid w:val="00497117"/>
    <w:rsid w:val="0049712E"/>
    <w:rsid w:val="00497D93"/>
    <w:rsid w:val="004A07B6"/>
    <w:rsid w:val="004A0B94"/>
    <w:rsid w:val="004A17C7"/>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1C81"/>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746"/>
    <w:rsid w:val="00586B3A"/>
    <w:rsid w:val="00587410"/>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4813"/>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4C0F"/>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115"/>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BD0"/>
    <w:rsid w:val="00634F81"/>
    <w:rsid w:val="00635610"/>
    <w:rsid w:val="00637FA8"/>
    <w:rsid w:val="00643C8B"/>
    <w:rsid w:val="00644DBB"/>
    <w:rsid w:val="00645A26"/>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77B"/>
    <w:rsid w:val="00690EB8"/>
    <w:rsid w:val="006911DC"/>
    <w:rsid w:val="006924F4"/>
    <w:rsid w:val="0069304E"/>
    <w:rsid w:val="006942B8"/>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2CE"/>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08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49A5"/>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6EB2"/>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3E0D"/>
    <w:rsid w:val="007F4520"/>
    <w:rsid w:val="007F5E10"/>
    <w:rsid w:val="007F62EA"/>
    <w:rsid w:val="007F7D3F"/>
    <w:rsid w:val="00801506"/>
    <w:rsid w:val="0080168B"/>
    <w:rsid w:val="008017E1"/>
    <w:rsid w:val="00802098"/>
    <w:rsid w:val="008023A0"/>
    <w:rsid w:val="008029C2"/>
    <w:rsid w:val="00804017"/>
    <w:rsid w:val="008048F5"/>
    <w:rsid w:val="008068D7"/>
    <w:rsid w:val="00810752"/>
    <w:rsid w:val="00811496"/>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C57"/>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B7A02"/>
    <w:rsid w:val="008C2DF1"/>
    <w:rsid w:val="008C305E"/>
    <w:rsid w:val="008C3442"/>
    <w:rsid w:val="008C4EF6"/>
    <w:rsid w:val="008C60E9"/>
    <w:rsid w:val="008C64E5"/>
    <w:rsid w:val="008C7F17"/>
    <w:rsid w:val="008D02A0"/>
    <w:rsid w:val="008D134C"/>
    <w:rsid w:val="008D251C"/>
    <w:rsid w:val="008D37E5"/>
    <w:rsid w:val="008D3EF2"/>
    <w:rsid w:val="008D3F4C"/>
    <w:rsid w:val="008D496E"/>
    <w:rsid w:val="008D50D7"/>
    <w:rsid w:val="008E092C"/>
    <w:rsid w:val="008E215F"/>
    <w:rsid w:val="008E2699"/>
    <w:rsid w:val="008E641D"/>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F0D"/>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7DA"/>
    <w:rsid w:val="009248B8"/>
    <w:rsid w:val="009250EB"/>
    <w:rsid w:val="0092517E"/>
    <w:rsid w:val="0092522E"/>
    <w:rsid w:val="009257FF"/>
    <w:rsid w:val="009264D2"/>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C4E"/>
    <w:rsid w:val="00A137E8"/>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2A09"/>
    <w:rsid w:val="00A3306F"/>
    <w:rsid w:val="00A330E5"/>
    <w:rsid w:val="00A332ED"/>
    <w:rsid w:val="00A34F58"/>
    <w:rsid w:val="00A35C04"/>
    <w:rsid w:val="00A36354"/>
    <w:rsid w:val="00A36BB9"/>
    <w:rsid w:val="00A407B9"/>
    <w:rsid w:val="00A40B96"/>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72D"/>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875A3"/>
    <w:rsid w:val="00A87757"/>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653A"/>
    <w:rsid w:val="00AC731B"/>
    <w:rsid w:val="00AC7EEE"/>
    <w:rsid w:val="00AD0B1A"/>
    <w:rsid w:val="00AD2171"/>
    <w:rsid w:val="00AD2C6F"/>
    <w:rsid w:val="00AD3AF2"/>
    <w:rsid w:val="00AD3DAC"/>
    <w:rsid w:val="00AD40A8"/>
    <w:rsid w:val="00AD48D2"/>
    <w:rsid w:val="00AD4FF4"/>
    <w:rsid w:val="00AD50AB"/>
    <w:rsid w:val="00AD586F"/>
    <w:rsid w:val="00AD69DA"/>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2368"/>
    <w:rsid w:val="00B42A2B"/>
    <w:rsid w:val="00B42EB9"/>
    <w:rsid w:val="00B4339C"/>
    <w:rsid w:val="00B4489D"/>
    <w:rsid w:val="00B456B3"/>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4B6B"/>
    <w:rsid w:val="00B65134"/>
    <w:rsid w:val="00B65D63"/>
    <w:rsid w:val="00B663F7"/>
    <w:rsid w:val="00B664FC"/>
    <w:rsid w:val="00B67FB3"/>
    <w:rsid w:val="00B712D7"/>
    <w:rsid w:val="00B7246B"/>
    <w:rsid w:val="00B73609"/>
    <w:rsid w:val="00B73EDC"/>
    <w:rsid w:val="00B74F38"/>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A7BEB"/>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6F01"/>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42AD"/>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6852"/>
    <w:rsid w:val="00C670BE"/>
    <w:rsid w:val="00C67418"/>
    <w:rsid w:val="00C72458"/>
    <w:rsid w:val="00C7254C"/>
    <w:rsid w:val="00C72939"/>
    <w:rsid w:val="00C73A2F"/>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68A"/>
    <w:rsid w:val="00C8492D"/>
    <w:rsid w:val="00C859EE"/>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624"/>
    <w:rsid w:val="00CD48E8"/>
    <w:rsid w:val="00CD4E31"/>
    <w:rsid w:val="00CD5CCA"/>
    <w:rsid w:val="00CD6646"/>
    <w:rsid w:val="00CD718D"/>
    <w:rsid w:val="00CD753E"/>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0EB6"/>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6DF"/>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4B1F"/>
    <w:rsid w:val="00DB6732"/>
    <w:rsid w:val="00DB67A1"/>
    <w:rsid w:val="00DB6D1D"/>
    <w:rsid w:val="00DB7333"/>
    <w:rsid w:val="00DB767A"/>
    <w:rsid w:val="00DB7C82"/>
    <w:rsid w:val="00DB7E10"/>
    <w:rsid w:val="00DC1E8B"/>
    <w:rsid w:val="00DC4735"/>
    <w:rsid w:val="00DC4860"/>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72BD"/>
    <w:rsid w:val="00DE7F39"/>
    <w:rsid w:val="00DF1843"/>
    <w:rsid w:val="00DF1E5C"/>
    <w:rsid w:val="00DF22DD"/>
    <w:rsid w:val="00DF2619"/>
    <w:rsid w:val="00DF4378"/>
    <w:rsid w:val="00DF58AC"/>
    <w:rsid w:val="00DF71C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4A42"/>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5F31"/>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0B5F"/>
    <w:rsid w:val="00ED21BA"/>
    <w:rsid w:val="00ED3173"/>
    <w:rsid w:val="00ED4BD1"/>
    <w:rsid w:val="00ED5FF6"/>
    <w:rsid w:val="00ED739E"/>
    <w:rsid w:val="00ED7C4D"/>
    <w:rsid w:val="00EE2BDD"/>
    <w:rsid w:val="00EE30E2"/>
    <w:rsid w:val="00EE38B4"/>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0C36"/>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202"/>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6FF"/>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D12"/>
    <w:rsid w:val="00FD6178"/>
    <w:rsid w:val="00FD6180"/>
    <w:rsid w:val="00FD7A60"/>
    <w:rsid w:val="00FE2D5A"/>
    <w:rsid w:val="00FE387D"/>
    <w:rsid w:val="00FE3C4C"/>
    <w:rsid w:val="00FE3F7E"/>
    <w:rsid w:val="00FE453B"/>
    <w:rsid w:val="00FE6820"/>
    <w:rsid w:val="00FE709C"/>
    <w:rsid w:val="00FE768E"/>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94457768">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094178">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8445175">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51AB76-CB1C-49B1-ADE0-0107218B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2713</Words>
  <Characters>15470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2021-11-05T16:24:00Z</dcterms:created>
  <dcterms:modified xsi:type="dcterms:W3CDTF">2021-11-05T17:33:00Z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